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E3E205" w14:textId="6E21033C" w:rsidR="009901D6" w:rsidRPr="00F30679" w:rsidRDefault="009901D6" w:rsidP="009901D6">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F30679">
        <w:rPr>
          <w:rFonts w:ascii="Times New Roman" w:hAnsi="Times New Roman"/>
          <w:b/>
          <w:sz w:val="24"/>
          <w:szCs w:val="24"/>
        </w:rPr>
        <w:t>3GPP TSG-</w:t>
      </w:r>
      <w:r w:rsidRPr="00F30679">
        <w:rPr>
          <w:rFonts w:ascii="Times New Roman" w:hAnsi="Times New Roman"/>
          <w:b/>
          <w:sz w:val="24"/>
          <w:szCs w:val="24"/>
          <w:lang w:val="en-US" w:eastAsia="zh-CN"/>
        </w:rPr>
        <w:t>RAN</w:t>
      </w:r>
      <w:r w:rsidRPr="00F30679">
        <w:rPr>
          <w:rFonts w:ascii="Times New Roman" w:hAnsi="Times New Roman"/>
          <w:b/>
          <w:sz w:val="24"/>
          <w:szCs w:val="24"/>
        </w:rPr>
        <w:t xml:space="preserve"> </w:t>
      </w:r>
      <w:r w:rsidRPr="00F30679">
        <w:rPr>
          <w:rFonts w:ascii="Times New Roman" w:eastAsia="宋体" w:hAnsi="Times New Roman"/>
          <w:b/>
          <w:sz w:val="24"/>
          <w:szCs w:val="24"/>
          <w:lang w:val="en-US" w:eastAsia="zh-CN"/>
        </w:rPr>
        <w:t xml:space="preserve">WG4 </w:t>
      </w:r>
      <w:r w:rsidRPr="00F30679">
        <w:rPr>
          <w:rFonts w:ascii="Times New Roman" w:hAnsi="Times New Roman"/>
          <w:b/>
          <w:sz w:val="24"/>
          <w:szCs w:val="24"/>
        </w:rPr>
        <w:t>Meeting 11</w:t>
      </w:r>
      <w:r w:rsidR="00C67A7C" w:rsidRPr="00F30679">
        <w:rPr>
          <w:rFonts w:ascii="Times New Roman" w:hAnsi="Times New Roman"/>
          <w:b/>
          <w:sz w:val="24"/>
          <w:szCs w:val="24"/>
        </w:rPr>
        <w:t>7</w:t>
      </w:r>
      <w:r w:rsidRPr="00F30679">
        <w:rPr>
          <w:rFonts w:ascii="Times New Roman" w:hAnsi="Times New Roman"/>
          <w:b/>
          <w:i/>
          <w:sz w:val="24"/>
          <w:szCs w:val="24"/>
        </w:rPr>
        <w:tab/>
      </w:r>
      <w:r w:rsidR="00C33BD7" w:rsidRPr="00C33BD7">
        <w:rPr>
          <w:rFonts w:ascii="Times New Roman" w:eastAsia="宋体" w:hAnsi="Times New Roman"/>
          <w:b/>
          <w:sz w:val="24"/>
          <w:szCs w:val="24"/>
          <w:lang w:val="en-US" w:eastAsia="zh-CN"/>
        </w:rPr>
        <w:t>R4-2520489</w:t>
      </w:r>
    </w:p>
    <w:p w14:paraId="5EFEABF9" w14:textId="77777777" w:rsidR="008E72A4" w:rsidRPr="008E72A4" w:rsidRDefault="008E72A4" w:rsidP="008E72A4">
      <w:pPr>
        <w:tabs>
          <w:tab w:val="left" w:pos="1985"/>
        </w:tabs>
        <w:ind w:left="1980" w:hanging="1980"/>
        <w:jc w:val="both"/>
        <w:rPr>
          <w:rFonts w:ascii="Times New Roman" w:eastAsia="Times New Roman" w:hAnsi="Times New Roman" w:cs="Times New Roman"/>
          <w:b/>
          <w:lang w:val="en-GB" w:eastAsia="en-US"/>
        </w:rPr>
      </w:pPr>
      <w:bookmarkStart w:id="2" w:name="Title"/>
      <w:bookmarkStart w:id="3" w:name="DocumentFor"/>
      <w:bookmarkEnd w:id="2"/>
      <w:bookmarkEnd w:id="3"/>
      <w:r w:rsidRPr="008E72A4">
        <w:rPr>
          <w:rFonts w:ascii="Times New Roman" w:eastAsia="Times New Roman" w:hAnsi="Times New Roman" w:cs="Times New Roman"/>
          <w:b/>
          <w:lang w:val="en-GB" w:eastAsia="en-US"/>
        </w:rPr>
        <w:t>Dallas, USA, Nov. 17-21, 2025</w:t>
      </w:r>
    </w:p>
    <w:p w14:paraId="6B3C6487" w14:textId="77777777" w:rsidR="00D00703" w:rsidRPr="00F30679" w:rsidRDefault="00D00703" w:rsidP="006E5755">
      <w:pPr>
        <w:tabs>
          <w:tab w:val="left" w:pos="1985"/>
        </w:tabs>
        <w:spacing w:after="120"/>
        <w:rPr>
          <w:rFonts w:ascii="Times New Roman" w:hAnsi="Times New Roman" w:cs="Times New Roman"/>
          <w:b/>
          <w:lang w:val="en-GB"/>
        </w:rPr>
      </w:pPr>
    </w:p>
    <w:p w14:paraId="6DC7E2FB" w14:textId="087AD4A5" w:rsidR="006E5755" w:rsidRPr="00F30679" w:rsidRDefault="006E5755" w:rsidP="006E5755">
      <w:pPr>
        <w:tabs>
          <w:tab w:val="left" w:pos="1985"/>
        </w:tabs>
        <w:spacing w:after="120"/>
        <w:rPr>
          <w:rFonts w:ascii="Times New Roman" w:hAnsi="Times New Roman" w:cs="Times New Roman"/>
          <w:b/>
        </w:rPr>
      </w:pPr>
      <w:r w:rsidRPr="00F30679">
        <w:rPr>
          <w:rFonts w:ascii="Times New Roman" w:hAnsi="Times New Roman" w:cs="Times New Roman"/>
          <w:b/>
        </w:rPr>
        <w:t xml:space="preserve">Source: </w:t>
      </w:r>
      <w:r w:rsidRPr="00F30679">
        <w:rPr>
          <w:rFonts w:ascii="Times New Roman" w:hAnsi="Times New Roman" w:cs="Times New Roman"/>
          <w:b/>
        </w:rPr>
        <w:tab/>
      </w:r>
      <w:r w:rsidRPr="00F30679">
        <w:rPr>
          <w:rFonts w:ascii="Times New Roman" w:hAnsi="Times New Roman" w:cs="Times New Roman"/>
        </w:rPr>
        <w:t>Xiaomi</w:t>
      </w:r>
    </w:p>
    <w:p w14:paraId="285B9E70" w14:textId="22E136C1" w:rsidR="006E5755" w:rsidRPr="00F30679" w:rsidRDefault="006E5755" w:rsidP="006E5755">
      <w:pPr>
        <w:spacing w:after="120"/>
        <w:ind w:left="1985" w:hanging="1985"/>
        <w:rPr>
          <w:rFonts w:ascii="Times New Roman" w:hAnsi="Times New Roman" w:cs="Times New Roman"/>
        </w:rPr>
      </w:pPr>
      <w:r w:rsidRPr="00F30679">
        <w:rPr>
          <w:rFonts w:ascii="Times New Roman" w:hAnsi="Times New Roman" w:cs="Times New Roman"/>
          <w:b/>
        </w:rPr>
        <w:t>Title:</w:t>
      </w:r>
      <w:r w:rsidRPr="00F30679">
        <w:rPr>
          <w:rFonts w:ascii="Times New Roman" w:hAnsi="Times New Roman" w:cs="Times New Roman"/>
        </w:rPr>
        <w:t xml:space="preserve"> </w:t>
      </w:r>
      <w:r w:rsidRPr="00F30679">
        <w:rPr>
          <w:rFonts w:ascii="Times New Roman" w:hAnsi="Times New Roman" w:cs="Times New Roman"/>
        </w:rPr>
        <w:tab/>
      </w:r>
      <w:r w:rsidR="000B7728" w:rsidRPr="00F30679">
        <w:rPr>
          <w:rFonts w:ascii="Times New Roman" w:hAnsi="Times New Roman" w:cs="Times New Roman"/>
        </w:rPr>
        <w:t>Discussion on impacts on RAN4 requirement for RRM measurement prediction in AI mobility</w:t>
      </w:r>
    </w:p>
    <w:p w14:paraId="5DD9EDDA" w14:textId="2F559716" w:rsidR="006E5755" w:rsidRPr="00F30679" w:rsidRDefault="006E5755" w:rsidP="006E5755">
      <w:pPr>
        <w:spacing w:after="120"/>
        <w:ind w:left="1985" w:hanging="1985"/>
        <w:rPr>
          <w:rFonts w:ascii="Times New Roman" w:hAnsi="Times New Roman" w:cs="Times New Roman"/>
          <w:highlight w:val="yellow"/>
        </w:rPr>
      </w:pPr>
      <w:r w:rsidRPr="00F30679">
        <w:rPr>
          <w:rFonts w:ascii="Times New Roman" w:hAnsi="Times New Roman" w:cs="Times New Roman"/>
          <w:b/>
        </w:rPr>
        <w:t>Agenda Item:</w:t>
      </w:r>
      <w:r w:rsidRPr="00F30679">
        <w:rPr>
          <w:rFonts w:ascii="Times New Roman" w:hAnsi="Times New Roman" w:cs="Times New Roman"/>
        </w:rPr>
        <w:tab/>
      </w:r>
      <w:r w:rsidR="00402484" w:rsidRPr="00F30679">
        <w:rPr>
          <w:rFonts w:ascii="Times New Roman" w:hAnsi="Times New Roman" w:cs="Times New Roman"/>
        </w:rPr>
        <w:t>7</w:t>
      </w:r>
      <w:r w:rsidR="00947807" w:rsidRPr="00F30679">
        <w:rPr>
          <w:rFonts w:ascii="Times New Roman" w:hAnsi="Times New Roman" w:cs="Times New Roman"/>
        </w:rPr>
        <w:t>.</w:t>
      </w:r>
      <w:r w:rsidR="001B34F1" w:rsidRPr="00F30679">
        <w:rPr>
          <w:rFonts w:ascii="Times New Roman" w:hAnsi="Times New Roman" w:cs="Times New Roman"/>
        </w:rPr>
        <w:t>12.3</w:t>
      </w:r>
    </w:p>
    <w:p w14:paraId="0C86A2C2" w14:textId="77777777" w:rsidR="006E5755" w:rsidRPr="00F30679" w:rsidRDefault="006E5755" w:rsidP="006E5755">
      <w:pPr>
        <w:tabs>
          <w:tab w:val="left" w:pos="1990"/>
        </w:tabs>
        <w:spacing w:after="120"/>
        <w:rPr>
          <w:rFonts w:ascii="Times New Roman" w:hAnsi="Times New Roman" w:cs="Times New Roman"/>
        </w:rPr>
      </w:pPr>
      <w:r w:rsidRPr="00F30679">
        <w:rPr>
          <w:rFonts w:ascii="Times New Roman" w:hAnsi="Times New Roman" w:cs="Times New Roman"/>
          <w:b/>
        </w:rPr>
        <w:t>Document for:</w:t>
      </w:r>
      <w:r w:rsidRPr="00F30679">
        <w:rPr>
          <w:rFonts w:ascii="Times New Roman" w:hAnsi="Times New Roman" w:cs="Times New Roman"/>
        </w:rPr>
        <w:tab/>
        <w:t>Discussion</w:t>
      </w:r>
    </w:p>
    <w:bookmarkEnd w:id="0"/>
    <w:bookmarkEnd w:id="1"/>
    <w:p w14:paraId="241EA8CC" w14:textId="77777777" w:rsidR="006E5755" w:rsidRPr="00F30679" w:rsidRDefault="006E5755" w:rsidP="006E5755">
      <w:pPr>
        <w:keepNext/>
        <w:keepLines/>
        <w:pBdr>
          <w:top w:val="single" w:sz="12" w:space="3" w:color="auto"/>
        </w:pBdr>
        <w:spacing w:before="240" w:after="120"/>
        <w:textAlignment w:val="baseline"/>
        <w:outlineLvl w:val="0"/>
        <w:rPr>
          <w:rFonts w:ascii="Times New Roman" w:hAnsi="Times New Roman" w:cs="Times New Roman"/>
          <w:sz w:val="30"/>
          <w:szCs w:val="30"/>
        </w:rPr>
      </w:pPr>
      <w:r w:rsidRPr="00F30679">
        <w:rPr>
          <w:rFonts w:ascii="Times New Roman" w:hAnsi="Times New Roman" w:cs="Times New Roman"/>
          <w:sz w:val="30"/>
          <w:szCs w:val="30"/>
        </w:rPr>
        <w:t>1 Introduction</w:t>
      </w:r>
    </w:p>
    <w:p w14:paraId="01D8E2E7" w14:textId="6506CEC3" w:rsidR="000863B7" w:rsidRPr="00F30679" w:rsidRDefault="000863B7" w:rsidP="006E5755">
      <w:pPr>
        <w:spacing w:before="120" w:after="120" w:line="288" w:lineRule="auto"/>
        <w:textAlignment w:val="baseline"/>
        <w:rPr>
          <w:rFonts w:ascii="Times New Roman" w:hAnsi="Times New Roman" w:cs="Times New Roman"/>
          <w:sz w:val="21"/>
          <w:szCs w:val="21"/>
        </w:rPr>
      </w:pPr>
      <w:r w:rsidRPr="00F30679">
        <w:rPr>
          <w:rFonts w:ascii="Times New Roman" w:hAnsi="Times New Roman" w:cs="Times New Roman"/>
          <w:sz w:val="21"/>
          <w:szCs w:val="21"/>
          <w:shd w:val="clear" w:color="auto" w:fill="FFFFFF"/>
        </w:rPr>
        <w:t>The AI mobility study item is now transitioning into the normative phase in Release 20. It is imperative for RAN4 to define the core performance requirements that will enable the promised gains of AI/ML while ensuring network reliability and performance. This contribution delves into the core requirements for RRM measurement prediction, covering both intra-frequency and inter-frequency scenarios. We identify key areas for requirement definition, leveraging agreements and discussions from RAN2, and propose the way forward for RAN4.</w:t>
      </w:r>
    </w:p>
    <w:p w14:paraId="7D491FC2" w14:textId="3A5E6442" w:rsidR="0016006D" w:rsidRPr="00F30679"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F30679">
        <w:rPr>
          <w:rFonts w:ascii="Times New Roman" w:hAnsi="Times New Roman" w:cs="Times New Roman"/>
          <w:sz w:val="30"/>
          <w:szCs w:val="30"/>
          <w:lang w:val="en-GB"/>
        </w:rPr>
        <w:t>Discussion</w:t>
      </w:r>
    </w:p>
    <w:p w14:paraId="6BC94185" w14:textId="32F9109A" w:rsidR="00E87055" w:rsidRPr="00F30679" w:rsidRDefault="00E87055" w:rsidP="00E20E22">
      <w:pPr>
        <w:pStyle w:val="2"/>
        <w:numPr>
          <w:ilvl w:val="3"/>
          <w:numId w:val="2"/>
        </w:numPr>
        <w:spacing w:after="120"/>
        <w:ind w:left="0" w:firstLine="0"/>
        <w:rPr>
          <w:rFonts w:ascii="Times New Roman" w:hAnsi="Times New Roman" w:cs="Times New Roman"/>
          <w:sz w:val="28"/>
          <w:szCs w:val="28"/>
        </w:rPr>
      </w:pPr>
      <w:r w:rsidRPr="00F30679">
        <w:rPr>
          <w:rFonts w:ascii="Times New Roman" w:hAnsi="Times New Roman" w:cs="Times New Roman"/>
          <w:sz w:val="28"/>
          <w:szCs w:val="28"/>
        </w:rPr>
        <w:t>2.</w:t>
      </w:r>
      <w:r w:rsidR="00BF7AD6" w:rsidRPr="00F30679">
        <w:rPr>
          <w:rFonts w:ascii="Times New Roman" w:hAnsi="Times New Roman" w:cs="Times New Roman"/>
          <w:sz w:val="28"/>
          <w:szCs w:val="28"/>
        </w:rPr>
        <w:t>1</w:t>
      </w:r>
      <w:r w:rsidR="00CA5BA4" w:rsidRPr="00F30679">
        <w:rPr>
          <w:rFonts w:ascii="Times New Roman" w:hAnsi="Times New Roman" w:cs="Times New Roman"/>
          <w:sz w:val="28"/>
          <w:szCs w:val="28"/>
        </w:rPr>
        <w:t xml:space="preserve"> </w:t>
      </w:r>
      <w:r w:rsidRPr="00F30679">
        <w:rPr>
          <w:rFonts w:ascii="Times New Roman" w:hAnsi="Times New Roman" w:cs="Times New Roman"/>
          <w:sz w:val="28"/>
          <w:szCs w:val="28"/>
        </w:rPr>
        <w:t>Measurement Time and Observation Window for Intra-frequency Prediction</w:t>
      </w:r>
    </w:p>
    <w:p w14:paraId="18FFE952" w14:textId="2C274E2F" w:rsidR="005F381A" w:rsidRPr="00F30679" w:rsidRDefault="005F381A" w:rsidP="00560FF7">
      <w:pPr>
        <w:spacing w:beforeLines="50" w:before="120" w:after="120"/>
        <w:rPr>
          <w:rFonts w:ascii="Times New Roman" w:hAnsi="Times New Roman" w:cs="Times New Roman"/>
          <w:sz w:val="20"/>
          <w:szCs w:val="20"/>
          <w:u w:val="single"/>
        </w:rPr>
      </w:pPr>
      <w:r w:rsidRPr="00F30679">
        <w:rPr>
          <w:rFonts w:ascii="Times New Roman" w:hAnsi="Times New Roman" w:cs="Times New Roman"/>
          <w:sz w:val="20"/>
          <w:szCs w:val="20"/>
          <w:u w:val="single"/>
        </w:rPr>
        <w:t>Case A:</w:t>
      </w:r>
    </w:p>
    <w:p w14:paraId="7AEF2C99" w14:textId="4CACE0EA" w:rsidR="00A07E8A" w:rsidRPr="00F30679" w:rsidRDefault="00A07E8A" w:rsidP="00560FF7">
      <w:pPr>
        <w:spacing w:beforeLines="50" w:before="120" w:after="120"/>
        <w:rPr>
          <w:rFonts w:ascii="Times New Roman" w:hAnsi="Times New Roman" w:cs="Times New Roman"/>
          <w:sz w:val="20"/>
          <w:szCs w:val="20"/>
          <w:u w:val="single"/>
        </w:rPr>
      </w:pPr>
      <w:r w:rsidRPr="00F30679">
        <w:rPr>
          <w:rFonts w:ascii="Times New Roman" w:hAnsi="Times New Roman" w:cs="Times New Roman"/>
          <w:sz w:val="20"/>
          <w:szCs w:val="20"/>
          <w:shd w:val="clear" w:color="auto" w:fill="FFFFFF"/>
        </w:rPr>
        <w:t>Currently, RAN2 is under discussion for how to configure for inference. The configuration may involve two things: PW and OW.</w:t>
      </w:r>
    </w:p>
    <w:p w14:paraId="387726EF" w14:textId="21A24F44" w:rsidR="00A07E8A" w:rsidRPr="00F30679" w:rsidRDefault="00A07E8A" w:rsidP="00A07E8A">
      <w:pPr>
        <w:spacing w:beforeLines="50" w:before="120" w:after="120"/>
        <w:rPr>
          <w:rFonts w:ascii="Times New Roman" w:hAnsi="Times New Roman" w:cs="Times New Roman"/>
          <w:sz w:val="20"/>
          <w:szCs w:val="20"/>
          <w:shd w:val="clear" w:color="auto" w:fill="FFFFFF"/>
        </w:rPr>
      </w:pPr>
      <w:r w:rsidRPr="00F30679">
        <w:rPr>
          <w:rFonts w:ascii="Times New Roman" w:hAnsi="Times New Roman" w:cs="Times New Roman"/>
          <w:sz w:val="20"/>
          <w:szCs w:val="20"/>
          <w:shd w:val="clear" w:color="auto" w:fill="FFFFFF"/>
        </w:rPr>
        <w:t>In Case A, the User Equipment (UE) shall not skip measured Reference Signals (RS) and is required to predict the length of the future Prediction Window (PW). the PW will be configured anyway.</w:t>
      </w:r>
      <w:r w:rsidR="003E7107" w:rsidRPr="00F30679">
        <w:rPr>
          <w:rFonts w:ascii="Times New Roman" w:hAnsi="Times New Roman" w:cs="Times New Roman"/>
          <w:sz w:val="20"/>
          <w:szCs w:val="20"/>
          <w:shd w:val="clear" w:color="auto" w:fill="FFFFFF"/>
        </w:rPr>
        <w:t xml:space="preserve"> For AI BM case 2, reporting delay will be defined. Similarly, reporting delay for RRM prediction will be defined either.</w:t>
      </w:r>
    </w:p>
    <w:p w14:paraId="5063F18C" w14:textId="068B9E21" w:rsidR="003E7107" w:rsidRPr="00F30679" w:rsidRDefault="003E7107" w:rsidP="003E7107">
      <w:pPr>
        <w:spacing w:beforeLines="50" w:before="120" w:after="120"/>
        <w:rPr>
          <w:rFonts w:ascii="Times New Roman" w:hAnsi="Times New Roman" w:cs="Times New Roman"/>
          <w:b/>
          <w:bCs/>
          <w:sz w:val="20"/>
          <w:szCs w:val="20"/>
          <w:shd w:val="clear" w:color="auto" w:fill="FFFFFF"/>
        </w:rPr>
      </w:pPr>
      <w:r w:rsidRPr="00F30679">
        <w:rPr>
          <w:rFonts w:ascii="Times New Roman" w:hAnsi="Times New Roman" w:cs="Times New Roman"/>
          <w:b/>
          <w:bCs/>
          <w:sz w:val="20"/>
          <w:szCs w:val="20"/>
          <w:shd w:val="clear" w:color="auto" w:fill="FFFFFF"/>
        </w:rPr>
        <w:t xml:space="preserve">Proposal </w:t>
      </w:r>
      <w:r w:rsidR="004A092F" w:rsidRPr="00F30679">
        <w:rPr>
          <w:rFonts w:ascii="Times New Roman" w:hAnsi="Times New Roman" w:cs="Times New Roman"/>
          <w:b/>
          <w:bCs/>
          <w:sz w:val="20"/>
          <w:szCs w:val="20"/>
          <w:shd w:val="clear" w:color="auto" w:fill="FFFFFF"/>
        </w:rPr>
        <w:t>1</w:t>
      </w:r>
      <w:r w:rsidRPr="00F30679">
        <w:rPr>
          <w:rFonts w:ascii="Times New Roman" w:hAnsi="Times New Roman" w:cs="Times New Roman"/>
          <w:b/>
          <w:bCs/>
          <w:sz w:val="20"/>
          <w:szCs w:val="20"/>
          <w:shd w:val="clear" w:color="auto" w:fill="FFFFFF"/>
        </w:rPr>
        <w:t xml:space="preserve">: RAN4 to define reporting delay requirement for RRM prediction. </w:t>
      </w:r>
    </w:p>
    <w:p w14:paraId="50AADB5F" w14:textId="2C88161D" w:rsidR="00A07E8A" w:rsidRPr="00F30679" w:rsidRDefault="00A07E8A" w:rsidP="00A07E8A">
      <w:pPr>
        <w:spacing w:beforeLines="50" w:before="120" w:after="120"/>
        <w:rPr>
          <w:rFonts w:ascii="Times New Roman" w:hAnsi="Times New Roman" w:cs="Times New Roman"/>
          <w:sz w:val="20"/>
          <w:szCs w:val="20"/>
          <w:shd w:val="clear" w:color="auto" w:fill="FFFFFF"/>
        </w:rPr>
      </w:pPr>
      <w:r w:rsidRPr="00F30679">
        <w:rPr>
          <w:rFonts w:ascii="Times New Roman" w:hAnsi="Times New Roman" w:cs="Times New Roman"/>
          <w:sz w:val="20"/>
          <w:szCs w:val="20"/>
          <w:shd w:val="clear" w:color="auto" w:fill="FFFFFF"/>
        </w:rPr>
        <w:t>For OW, we are not sure how they will define for OW. As in AI BM case 2, measurement window</w:t>
      </w:r>
      <w:r w:rsidR="003E7107" w:rsidRPr="00F30679">
        <w:rPr>
          <w:rFonts w:ascii="Times New Roman" w:hAnsi="Times New Roman" w:cs="Times New Roman"/>
          <w:sz w:val="20"/>
          <w:szCs w:val="20"/>
          <w:shd w:val="clear" w:color="auto" w:fill="FFFFFF"/>
        </w:rPr>
        <w:t xml:space="preserve"> length</w:t>
      </w:r>
      <w:r w:rsidRPr="00F30679">
        <w:rPr>
          <w:rFonts w:ascii="Times New Roman" w:hAnsi="Times New Roman" w:cs="Times New Roman"/>
          <w:sz w:val="20"/>
          <w:szCs w:val="20"/>
          <w:shd w:val="clear" w:color="auto" w:fill="FFFFFF"/>
        </w:rPr>
        <w:t xml:space="preserve"> is up to UE </w:t>
      </w:r>
      <w:r w:rsidR="00C33BD7">
        <w:rPr>
          <w:rFonts w:ascii="Times New Roman" w:hAnsi="Times New Roman" w:cs="Times New Roman"/>
          <w:sz w:val="20"/>
          <w:szCs w:val="20"/>
          <w:shd w:val="clear" w:color="auto" w:fill="FFFFFF"/>
        </w:rPr>
        <w:t>capability</w:t>
      </w:r>
      <w:r w:rsidRPr="00F30679">
        <w:rPr>
          <w:rFonts w:ascii="Times New Roman" w:hAnsi="Times New Roman" w:cs="Times New Roman"/>
          <w:sz w:val="20"/>
          <w:szCs w:val="20"/>
          <w:shd w:val="clear" w:color="auto" w:fill="FFFFFF"/>
        </w:rPr>
        <w:t>.</w:t>
      </w:r>
    </w:p>
    <w:p w14:paraId="6F098A5D" w14:textId="28A99002" w:rsidR="00A07E8A" w:rsidRPr="00F30679" w:rsidRDefault="003E7107" w:rsidP="00560FF7">
      <w:pPr>
        <w:spacing w:beforeLines="50" w:before="120" w:after="120"/>
        <w:rPr>
          <w:rFonts w:ascii="Times New Roman" w:hAnsi="Times New Roman" w:cs="Times New Roman"/>
          <w:b/>
          <w:bCs/>
          <w:sz w:val="20"/>
          <w:szCs w:val="20"/>
          <w:shd w:val="clear" w:color="auto" w:fill="FFFFFF"/>
        </w:rPr>
      </w:pPr>
      <w:r w:rsidRPr="00F30679">
        <w:rPr>
          <w:rFonts w:ascii="Times New Roman" w:hAnsi="Times New Roman" w:cs="Times New Roman"/>
          <w:b/>
          <w:bCs/>
          <w:sz w:val="20"/>
          <w:szCs w:val="20"/>
          <w:shd w:val="clear" w:color="auto" w:fill="FFFFFF"/>
        </w:rPr>
        <w:t>Proposal</w:t>
      </w:r>
      <w:r w:rsidR="004A092F" w:rsidRPr="00F30679">
        <w:rPr>
          <w:rFonts w:ascii="Times New Roman" w:hAnsi="Times New Roman" w:cs="Times New Roman"/>
          <w:b/>
          <w:bCs/>
          <w:sz w:val="20"/>
          <w:szCs w:val="20"/>
          <w:shd w:val="clear" w:color="auto" w:fill="FFFFFF"/>
        </w:rPr>
        <w:t xml:space="preserve"> 2</w:t>
      </w:r>
      <w:r w:rsidRPr="00F30679">
        <w:rPr>
          <w:rFonts w:ascii="Times New Roman" w:hAnsi="Times New Roman" w:cs="Times New Roman"/>
          <w:b/>
          <w:bCs/>
          <w:sz w:val="20"/>
          <w:szCs w:val="20"/>
          <w:shd w:val="clear" w:color="auto" w:fill="FFFFFF"/>
        </w:rPr>
        <w:t>: RAN4 to wait for RAN2 progress about how to defined requirement for OW.</w:t>
      </w:r>
    </w:p>
    <w:p w14:paraId="59660603" w14:textId="33CC714F" w:rsidR="00401BBC" w:rsidRPr="00F30679" w:rsidRDefault="00401BBC" w:rsidP="00560FF7">
      <w:pPr>
        <w:spacing w:beforeLines="50" w:before="120" w:after="120"/>
        <w:rPr>
          <w:rFonts w:ascii="Times New Roman" w:hAnsi="Times New Roman" w:cs="Times New Roman"/>
          <w:sz w:val="20"/>
          <w:szCs w:val="20"/>
          <w:u w:val="single"/>
        </w:rPr>
      </w:pPr>
      <w:r w:rsidRPr="00F30679">
        <w:rPr>
          <w:rFonts w:ascii="Times New Roman" w:hAnsi="Times New Roman" w:cs="Times New Roman"/>
          <w:sz w:val="20"/>
          <w:szCs w:val="20"/>
          <w:u w:val="single"/>
        </w:rPr>
        <w:t xml:space="preserve">Performance metric </w:t>
      </w:r>
    </w:p>
    <w:p w14:paraId="038662C6" w14:textId="5EE40873" w:rsidR="003E7107" w:rsidRPr="00F30679" w:rsidRDefault="003E7107" w:rsidP="003E7107">
      <w:pPr>
        <w:rPr>
          <w:rFonts w:ascii="Times New Roman" w:hAnsi="Times New Roman" w:cs="Times New Roman"/>
          <w:sz w:val="20"/>
          <w:szCs w:val="20"/>
        </w:rPr>
      </w:pPr>
      <w:r w:rsidRPr="00F30679">
        <w:rPr>
          <w:rFonts w:ascii="Times New Roman" w:hAnsi="Times New Roman" w:cs="Times New Roman"/>
          <w:sz w:val="20"/>
          <w:szCs w:val="20"/>
        </w:rPr>
        <w:t xml:space="preserve">For temporal case A, in RAN2 SI, it’s agreed one or more instances of predicted measurement results in PW per one cell are reported in one </w:t>
      </w:r>
      <w:proofErr w:type="spellStart"/>
      <w:r w:rsidRPr="00F30679">
        <w:rPr>
          <w:rFonts w:ascii="Times New Roman" w:hAnsi="Times New Roman" w:cs="Times New Roman"/>
          <w:i/>
          <w:sz w:val="20"/>
          <w:szCs w:val="20"/>
        </w:rPr>
        <w:t>measurementReport</w:t>
      </w:r>
      <w:proofErr w:type="spellEnd"/>
      <w:r w:rsidRPr="00F30679">
        <w:rPr>
          <w:rFonts w:ascii="Times New Roman" w:hAnsi="Times New Roman" w:cs="Times New Roman"/>
          <w:sz w:val="20"/>
          <w:szCs w:val="20"/>
        </w:rPr>
        <w:t xml:space="preserve"> message. However, it’s not clear which/what measurement result in PW is reported. During RAN2’s simulation, multiple outputs were provided, including</w:t>
      </w:r>
    </w:p>
    <w:p w14:paraId="558806AB" w14:textId="77777777" w:rsidR="003E7107" w:rsidRPr="00F30679" w:rsidRDefault="003E7107" w:rsidP="003E7107">
      <w:pPr>
        <w:pStyle w:val="a4"/>
        <w:numPr>
          <w:ilvl w:val="0"/>
          <w:numId w:val="31"/>
        </w:numPr>
        <w:spacing w:beforeLines="50" w:before="120" w:afterLines="0"/>
        <w:ind w:firstLineChars="0"/>
        <w:rPr>
          <w:rFonts w:ascii="Times New Roman" w:hAnsi="Times New Roman" w:cs="Times New Roman"/>
          <w:sz w:val="20"/>
          <w:szCs w:val="20"/>
        </w:rPr>
      </w:pPr>
      <w:r w:rsidRPr="00F30679">
        <w:rPr>
          <w:rFonts w:ascii="Times New Roman" w:hAnsi="Times New Roman" w:cs="Times New Roman"/>
          <w:sz w:val="20"/>
          <w:szCs w:val="20"/>
        </w:rPr>
        <w:t>predicted measurement result on each timing instance within PW</w:t>
      </w:r>
    </w:p>
    <w:p w14:paraId="5E74A590" w14:textId="77777777" w:rsidR="003E7107" w:rsidRPr="00F30679" w:rsidRDefault="003E7107" w:rsidP="003E7107">
      <w:pPr>
        <w:pStyle w:val="a4"/>
        <w:numPr>
          <w:ilvl w:val="0"/>
          <w:numId w:val="31"/>
        </w:numPr>
        <w:spacing w:beforeLines="50" w:before="120" w:afterLines="0"/>
        <w:ind w:firstLineChars="0"/>
        <w:rPr>
          <w:rFonts w:ascii="Times New Roman" w:hAnsi="Times New Roman" w:cs="Times New Roman"/>
          <w:sz w:val="20"/>
          <w:szCs w:val="20"/>
        </w:rPr>
      </w:pPr>
      <w:r w:rsidRPr="00F30679">
        <w:rPr>
          <w:rFonts w:ascii="Times New Roman" w:eastAsiaTheme="minorEastAsia" w:hAnsi="Times New Roman" w:cs="Times New Roman"/>
          <w:sz w:val="20"/>
          <w:szCs w:val="20"/>
        </w:rPr>
        <w:t>average of predicted measurement results within PW</w:t>
      </w:r>
    </w:p>
    <w:p w14:paraId="3C005E2E" w14:textId="77777777" w:rsidR="003E7107" w:rsidRPr="00F30679" w:rsidRDefault="003E7107" w:rsidP="003E7107">
      <w:pPr>
        <w:pStyle w:val="a4"/>
        <w:numPr>
          <w:ilvl w:val="0"/>
          <w:numId w:val="31"/>
        </w:numPr>
        <w:spacing w:beforeLines="50" w:before="120" w:afterLines="0"/>
        <w:ind w:firstLineChars="0"/>
        <w:rPr>
          <w:rFonts w:ascii="Times New Roman" w:hAnsi="Times New Roman" w:cs="Times New Roman"/>
          <w:sz w:val="20"/>
          <w:szCs w:val="20"/>
        </w:rPr>
      </w:pPr>
      <w:r w:rsidRPr="00F30679">
        <w:rPr>
          <w:rFonts w:ascii="Times New Roman" w:eastAsiaTheme="minorEastAsia" w:hAnsi="Times New Roman" w:cs="Times New Roman"/>
          <w:sz w:val="20"/>
          <w:szCs w:val="20"/>
        </w:rPr>
        <w:t>predicted measurement result on last timing instance</w:t>
      </w:r>
    </w:p>
    <w:p w14:paraId="6BAFBF0E" w14:textId="77777777" w:rsidR="006D11A3" w:rsidRPr="00F30679" w:rsidRDefault="006D11A3" w:rsidP="006D11A3">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This new reporting mechanism raises a fundamental question on how to define the prediction accuracy requirement. If a single report contains M predicted results for a cell, and N such reports are transmitted, how do we define that the "prediction is accurate"?</w:t>
      </w:r>
    </w:p>
    <w:p w14:paraId="50415EC4" w14:textId="77777777" w:rsidR="006D11A3" w:rsidRPr="00F30679" w:rsidRDefault="006D11A3" w:rsidP="006D11A3">
      <w:pPr>
        <w:numPr>
          <w:ilvl w:val="0"/>
          <w:numId w:val="27"/>
        </w:numPr>
        <w:shd w:val="clear" w:color="auto" w:fill="FFFFFF"/>
        <w:spacing w:before="100" w:beforeAutospacing="1"/>
        <w:rPr>
          <w:rFonts w:ascii="Times New Roman" w:hAnsi="Times New Roman" w:cs="Times New Roman"/>
          <w:sz w:val="20"/>
          <w:szCs w:val="20"/>
        </w:rPr>
      </w:pPr>
      <w:r w:rsidRPr="00F30679">
        <w:rPr>
          <w:rFonts w:ascii="Times New Roman" w:hAnsi="Times New Roman" w:cs="Times New Roman"/>
          <w:sz w:val="20"/>
          <w:szCs w:val="20"/>
        </w:rPr>
        <w:t>Option 1 (Overall Accuracy): The accuracy is evaluated over the total population of all predicted instances from all reports (i.e., M instances/report × N reports). The requirement (e.g., 90%) is applied to this total population.</w:t>
      </w:r>
    </w:p>
    <w:p w14:paraId="76DD6795" w14:textId="77777777" w:rsidR="006D11A3" w:rsidRPr="00F30679" w:rsidRDefault="006D11A3" w:rsidP="006D11A3">
      <w:pPr>
        <w:numPr>
          <w:ilvl w:val="0"/>
          <w:numId w:val="27"/>
        </w:numPr>
        <w:shd w:val="clear" w:color="auto" w:fill="FFFFFF"/>
        <w:spacing w:before="100" w:beforeAutospacing="1"/>
        <w:rPr>
          <w:rFonts w:ascii="Times New Roman" w:hAnsi="Times New Roman" w:cs="Times New Roman"/>
          <w:sz w:val="20"/>
          <w:szCs w:val="20"/>
        </w:rPr>
      </w:pPr>
      <w:r w:rsidRPr="00F30679">
        <w:rPr>
          <w:rFonts w:ascii="Times New Roman" w:hAnsi="Times New Roman" w:cs="Times New Roman"/>
          <w:sz w:val="20"/>
          <w:szCs w:val="20"/>
        </w:rPr>
        <w:lastRenderedPageBreak/>
        <w:t>Option 2 (Per-Report Accuracy): The accuracy is first evaluated per report. A report is considered "accurate" only if all M predicted instances within it meet the accuracy criterion. Then, the requirement (e.g., 90% of reports are accurate) is applied to the set of N reports.</w:t>
      </w:r>
    </w:p>
    <w:p w14:paraId="26DBABED" w14:textId="6CCD65EE" w:rsidR="006D11A3" w:rsidRPr="00F30679" w:rsidRDefault="006D11A3" w:rsidP="006D11A3">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Option 1 is less strict but might mask poor performance in reports where most predictions are bad. Option 2 ensures the reliability of each holistic prediction report but is a more stringent requirement. Furthermore, it is recognized that prediction accuracy naturally degrades for instances further into the future (i.e., later in the PW). The choice of metric will significantly impact UE implementation complexity and testability.</w:t>
      </w:r>
    </w:p>
    <w:p w14:paraId="6ECD78A4" w14:textId="77777777" w:rsidR="006D11A3" w:rsidRPr="00F30679" w:rsidRDefault="006D11A3" w:rsidP="006D11A3">
      <w:pPr>
        <w:spacing w:beforeLines="50" w:before="120" w:after="120"/>
        <w:rPr>
          <w:rFonts w:ascii="Times New Roman" w:hAnsi="Times New Roman" w:cs="Times New Roman"/>
          <w:sz w:val="20"/>
          <w:szCs w:val="20"/>
        </w:rPr>
      </w:pPr>
      <w:r w:rsidRPr="00F30679">
        <w:rPr>
          <w:rFonts w:ascii="Times New Roman" w:hAnsi="Times New Roman" w:cs="Times New Roman"/>
          <w:sz w:val="20"/>
          <w:szCs w:val="20"/>
        </w:rPr>
        <w:t xml:space="preserve">Therefore, RAN4 may need to discuss how to define performance metric if there are multiple results or averaged result in one report. It depends on the conclusion of RAN2 first. </w:t>
      </w:r>
    </w:p>
    <w:p w14:paraId="545F730C" w14:textId="6D65CCC6" w:rsidR="006D11A3" w:rsidRPr="00F30679" w:rsidRDefault="006D11A3" w:rsidP="006D11A3">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b/>
          <w:bCs/>
          <w:sz w:val="21"/>
          <w:szCs w:val="21"/>
        </w:rPr>
        <w:t xml:space="preserve">Proposal </w:t>
      </w:r>
      <w:r w:rsidR="004A092F" w:rsidRPr="00F30679">
        <w:rPr>
          <w:rFonts w:ascii="Times New Roman" w:hAnsi="Times New Roman" w:cs="Times New Roman"/>
          <w:b/>
          <w:bCs/>
          <w:sz w:val="21"/>
          <w:szCs w:val="21"/>
        </w:rPr>
        <w:t>3</w:t>
      </w:r>
      <w:r w:rsidRPr="00F30679">
        <w:rPr>
          <w:rFonts w:ascii="Times New Roman" w:hAnsi="Times New Roman" w:cs="Times New Roman"/>
          <w:b/>
          <w:bCs/>
          <w:sz w:val="21"/>
          <w:szCs w:val="21"/>
        </w:rPr>
        <w:t xml:space="preserve">: RAN4 shall discuss on the definition of prediction accuracy for multi-instance reports for temporal domain Case A. </w:t>
      </w:r>
    </w:p>
    <w:p w14:paraId="34F0B39A" w14:textId="0031836D" w:rsidR="00C3370F" w:rsidRPr="00F30679" w:rsidRDefault="004A092F" w:rsidP="00560FF7">
      <w:pPr>
        <w:spacing w:beforeLines="50" w:before="120" w:after="120"/>
        <w:rPr>
          <w:rFonts w:ascii="Times New Roman" w:hAnsi="Times New Roman" w:cs="Times New Roman"/>
          <w:sz w:val="21"/>
          <w:szCs w:val="21"/>
          <w:u w:val="single"/>
        </w:rPr>
      </w:pPr>
      <w:r w:rsidRPr="00F30679">
        <w:rPr>
          <w:rFonts w:ascii="Times New Roman" w:hAnsi="Times New Roman" w:cs="Times New Roman"/>
          <w:sz w:val="21"/>
          <w:szCs w:val="21"/>
          <w:u w:val="single"/>
        </w:rPr>
        <w:t>C</w:t>
      </w:r>
      <w:r w:rsidR="005F381A" w:rsidRPr="00F30679">
        <w:rPr>
          <w:rFonts w:ascii="Times New Roman" w:hAnsi="Times New Roman" w:cs="Times New Roman"/>
          <w:sz w:val="21"/>
          <w:szCs w:val="21"/>
          <w:u w:val="single"/>
        </w:rPr>
        <w:t>ase B</w:t>
      </w:r>
    </w:p>
    <w:p w14:paraId="5049A0BB" w14:textId="6D6F488A" w:rsidR="00C3370F" w:rsidRPr="00F30679" w:rsidRDefault="00C3370F" w:rsidP="004A092F">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RAN2 also defines different patterns for prediction window and observation window as below</w:t>
      </w:r>
      <w:r w:rsidR="00963396" w:rsidRPr="00F30679">
        <w:rPr>
          <w:rFonts w:ascii="Times New Roman" w:hAnsi="Times New Roman" w:cs="Times New Roman"/>
          <w:sz w:val="20"/>
          <w:szCs w:val="20"/>
        </w:rPr>
        <w:t>, it will also have impact on the prediction window length and observation window length</w:t>
      </w:r>
    </w:p>
    <w:p w14:paraId="54941440" w14:textId="77777777" w:rsidR="00C3370F" w:rsidRPr="00F30679" w:rsidRDefault="00C3370F" w:rsidP="00C3370F">
      <w:pPr>
        <w:spacing w:after="120"/>
        <w:jc w:val="center"/>
        <w:rPr>
          <w:rFonts w:ascii="Times New Roman" w:hAnsi="Times New Roman" w:cs="Times New Roman"/>
          <w:noProof/>
          <w:sz w:val="21"/>
          <w:szCs w:val="21"/>
        </w:rPr>
      </w:pPr>
      <w:r w:rsidRPr="00F30679">
        <w:rPr>
          <w:rFonts w:ascii="Times New Roman" w:hAnsi="Times New Roman" w:cs="Times New Roman"/>
          <w:sz w:val="21"/>
          <w:szCs w:val="21"/>
        </w:rPr>
        <w:object w:dxaOrig="4200" w:dyaOrig="2085" w14:anchorId="6759D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4pt;height:77.2pt" o:ole="">
            <v:imagedata r:id="rId7" o:title=""/>
          </v:shape>
          <o:OLEObject Type="Embed" ProgID="Visio.Drawing.15" ShapeID="_x0000_i1025" DrawAspect="Content" ObjectID="_1824057394" r:id="rId8"/>
        </w:object>
      </w:r>
    </w:p>
    <w:p w14:paraId="4FD9BD2E" w14:textId="3788D1AF" w:rsidR="00C3370F" w:rsidRPr="00F30679" w:rsidRDefault="00C3370F" w:rsidP="00C3370F">
      <w:pPr>
        <w:spacing w:after="120"/>
        <w:jc w:val="center"/>
        <w:rPr>
          <w:rFonts w:ascii="Times New Roman" w:hAnsi="Times New Roman" w:cs="Times New Roman"/>
          <w:noProof/>
          <w:sz w:val="21"/>
          <w:szCs w:val="21"/>
        </w:rPr>
      </w:pPr>
      <w:r w:rsidRPr="00F30679">
        <w:rPr>
          <w:rFonts w:ascii="Times New Roman" w:hAnsi="Times New Roman" w:cs="Times New Roman"/>
          <w:noProof/>
          <w:sz w:val="21"/>
          <w:szCs w:val="21"/>
        </w:rPr>
        <w:t>Fig.</w:t>
      </w:r>
      <w:r w:rsidR="0024566E" w:rsidRPr="00F30679">
        <w:rPr>
          <w:rFonts w:ascii="Times New Roman" w:hAnsi="Times New Roman" w:cs="Times New Roman"/>
          <w:noProof/>
          <w:sz w:val="21"/>
          <w:szCs w:val="21"/>
        </w:rPr>
        <w:t>3</w:t>
      </w:r>
      <w:r w:rsidRPr="00F30679">
        <w:rPr>
          <w:rFonts w:ascii="Times New Roman" w:hAnsi="Times New Roman" w:cs="Times New Roman"/>
          <w:noProof/>
          <w:sz w:val="21"/>
          <w:szCs w:val="21"/>
        </w:rPr>
        <w:t xml:space="preserve"> Example 1 of intra-frequency temporal domain case B</w:t>
      </w:r>
    </w:p>
    <w:p w14:paraId="6F3B770F" w14:textId="77777777" w:rsidR="00C3370F" w:rsidRPr="00F30679" w:rsidRDefault="00C3370F" w:rsidP="00C3370F">
      <w:pPr>
        <w:spacing w:after="120"/>
        <w:jc w:val="center"/>
        <w:rPr>
          <w:rFonts w:ascii="Times New Roman" w:hAnsi="Times New Roman" w:cs="Times New Roman"/>
          <w:sz w:val="21"/>
          <w:szCs w:val="21"/>
        </w:rPr>
      </w:pPr>
      <w:r w:rsidRPr="00F30679">
        <w:rPr>
          <w:rFonts w:ascii="Times New Roman" w:hAnsi="Times New Roman" w:cs="Times New Roman"/>
          <w:sz w:val="21"/>
          <w:szCs w:val="21"/>
        </w:rPr>
        <w:object w:dxaOrig="4200" w:dyaOrig="2026" w14:anchorId="7BADC60E">
          <v:shape id="_x0000_i1026" type="#_x0000_t75" style="width:156.3pt;height:74.7pt" o:ole="">
            <v:imagedata r:id="rId9" o:title=""/>
          </v:shape>
          <o:OLEObject Type="Embed" ProgID="Visio.Drawing.15" ShapeID="_x0000_i1026" DrawAspect="Content" ObjectID="_1824057395" r:id="rId10"/>
        </w:object>
      </w:r>
    </w:p>
    <w:p w14:paraId="5753631F" w14:textId="51948BC6" w:rsidR="00C3370F" w:rsidRPr="00F30679" w:rsidRDefault="00C3370F" w:rsidP="00C3370F">
      <w:pPr>
        <w:spacing w:after="120"/>
        <w:jc w:val="center"/>
        <w:rPr>
          <w:rFonts w:ascii="Times New Roman" w:hAnsi="Times New Roman" w:cs="Times New Roman"/>
          <w:noProof/>
          <w:sz w:val="21"/>
          <w:szCs w:val="21"/>
        </w:rPr>
      </w:pPr>
      <w:r w:rsidRPr="00F30679">
        <w:rPr>
          <w:rFonts w:ascii="Times New Roman" w:hAnsi="Times New Roman" w:cs="Times New Roman"/>
          <w:noProof/>
          <w:sz w:val="21"/>
          <w:szCs w:val="21"/>
        </w:rPr>
        <w:t>Fig</w:t>
      </w:r>
      <w:r w:rsidR="00963396" w:rsidRPr="00F30679">
        <w:rPr>
          <w:rFonts w:ascii="Times New Roman" w:hAnsi="Times New Roman" w:cs="Times New Roman"/>
          <w:noProof/>
          <w:sz w:val="21"/>
          <w:szCs w:val="21"/>
        </w:rPr>
        <w:t>.</w:t>
      </w:r>
      <w:r w:rsidR="0024566E" w:rsidRPr="00F30679">
        <w:rPr>
          <w:rFonts w:ascii="Times New Roman" w:hAnsi="Times New Roman" w:cs="Times New Roman"/>
          <w:noProof/>
          <w:sz w:val="21"/>
          <w:szCs w:val="21"/>
        </w:rPr>
        <w:t>4</w:t>
      </w:r>
      <w:r w:rsidRPr="00F30679">
        <w:rPr>
          <w:rFonts w:ascii="Times New Roman" w:hAnsi="Times New Roman" w:cs="Times New Roman"/>
          <w:noProof/>
          <w:sz w:val="21"/>
          <w:szCs w:val="21"/>
        </w:rPr>
        <w:t xml:space="preserve"> Example 2 of intra-frequency temporal domain case B</w:t>
      </w:r>
    </w:p>
    <w:p w14:paraId="6E7D23B5" w14:textId="77777777" w:rsidR="004C6F92" w:rsidRPr="00F30679" w:rsidRDefault="004C6F92" w:rsidP="004A092F">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The primary objective of Case B is to reduce temporal domain measurement overhead by allowing the UE to skip certain measurement occasions. RAN2 has defined multiple combination patterns for the Observation Window (OW) and Prediction Window (PW) (as illustrated in Fig. 3 "Example 1 of intra-frequency temporal domain Case B" and Fig. 4 "Example 2 of intra-frequency temporal domain Case B"). These pattern designs directly influence the configuration of OW and PW lengths.</w:t>
      </w:r>
    </w:p>
    <w:p w14:paraId="51CFDB73" w14:textId="77777777" w:rsidR="004C6F92" w:rsidRPr="00F30679" w:rsidRDefault="004C6F92" w:rsidP="004A092F">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Key Parameters and Implementation Logic</w:t>
      </w:r>
    </w:p>
    <w:p w14:paraId="2E22BEFE" w14:textId="77777777" w:rsidR="004C6F92" w:rsidRPr="00F30679" w:rsidRDefault="004C6F92" w:rsidP="004C6F92">
      <w:pPr>
        <w:numPr>
          <w:ilvl w:val="0"/>
          <w:numId w:val="32"/>
        </w:numPr>
        <w:shd w:val="clear" w:color="auto" w:fill="FFFFFF"/>
        <w:spacing w:before="120" w:after="120" w:line="360" w:lineRule="atLeast"/>
        <w:rPr>
          <w:rFonts w:ascii="Times New Roman" w:hAnsi="Times New Roman" w:cs="Times New Roman"/>
          <w:sz w:val="20"/>
          <w:szCs w:val="20"/>
        </w:rPr>
      </w:pPr>
      <w:r w:rsidRPr="00F30679">
        <w:rPr>
          <w:rFonts w:ascii="Times New Roman" w:hAnsi="Times New Roman" w:cs="Times New Roman"/>
          <w:sz w:val="20"/>
          <w:szCs w:val="20"/>
        </w:rPr>
        <w:t>Measurement Occasion Selection: The UE has the autonomy to determine which Synchronization Signal Blocks (SSBs) to skip, with specific implementation details left to the UE's design.</w:t>
      </w:r>
    </w:p>
    <w:p w14:paraId="0605E58D" w14:textId="77777777" w:rsidR="004C6F92" w:rsidRPr="00F30679" w:rsidRDefault="004C6F92" w:rsidP="004C6F92">
      <w:pPr>
        <w:numPr>
          <w:ilvl w:val="0"/>
          <w:numId w:val="32"/>
        </w:numPr>
        <w:shd w:val="clear" w:color="auto" w:fill="FFFFFF"/>
        <w:spacing w:before="120" w:after="120" w:line="360" w:lineRule="atLeast"/>
        <w:rPr>
          <w:rFonts w:ascii="Times New Roman" w:hAnsi="Times New Roman" w:cs="Times New Roman"/>
          <w:sz w:val="20"/>
          <w:szCs w:val="20"/>
        </w:rPr>
      </w:pPr>
      <w:r w:rsidRPr="00F30679">
        <w:rPr>
          <w:rFonts w:ascii="Times New Roman" w:hAnsi="Times New Roman" w:cs="Times New Roman"/>
          <w:sz w:val="20"/>
          <w:szCs w:val="20"/>
        </w:rPr>
        <w:t>Measurement Rate (MRRT) Definition: MRRT is defined as the ratio of the OW length to the PW length, serving as a core configuration parameter for Case B.</w:t>
      </w:r>
    </w:p>
    <w:p w14:paraId="2B440C72" w14:textId="77777777" w:rsidR="004C6F92" w:rsidRPr="00F30679" w:rsidRDefault="004C6F92" w:rsidP="004C6F92">
      <w:pPr>
        <w:numPr>
          <w:ilvl w:val="0"/>
          <w:numId w:val="32"/>
        </w:numPr>
        <w:shd w:val="clear" w:color="auto" w:fill="FFFFFF"/>
        <w:spacing w:before="120" w:after="120" w:line="360" w:lineRule="atLeast"/>
        <w:rPr>
          <w:rFonts w:ascii="Times New Roman" w:hAnsi="Times New Roman" w:cs="Times New Roman"/>
          <w:sz w:val="20"/>
          <w:szCs w:val="20"/>
        </w:rPr>
      </w:pPr>
      <w:r w:rsidRPr="00F30679">
        <w:rPr>
          <w:rFonts w:ascii="Times New Roman" w:hAnsi="Times New Roman" w:cs="Times New Roman"/>
          <w:sz w:val="20"/>
          <w:szCs w:val="20"/>
        </w:rPr>
        <w:t>Accuracy Assurance Mechanism: RAN4 shall conduct simulation validations to determine the minimum required MRRT threshold that meets the target prediction accuracy. This ensures that the trade-off between measurement overhead reduction and prediction reliability is optimized.</w:t>
      </w:r>
    </w:p>
    <w:p w14:paraId="0AC06794" w14:textId="7AE4B9E8" w:rsidR="004C6F92" w:rsidRPr="00F30679" w:rsidRDefault="004C6F92" w:rsidP="004A092F">
      <w:pPr>
        <w:shd w:val="clear" w:color="auto" w:fill="FFFFFF"/>
        <w:spacing w:before="240" w:after="240"/>
        <w:rPr>
          <w:rFonts w:ascii="Times New Roman" w:hAnsi="Times New Roman" w:cs="Times New Roman"/>
          <w:b/>
          <w:bCs/>
          <w:sz w:val="20"/>
          <w:szCs w:val="20"/>
        </w:rPr>
      </w:pPr>
      <w:r w:rsidRPr="00F30679">
        <w:rPr>
          <w:rFonts w:ascii="Times New Roman" w:hAnsi="Times New Roman" w:cs="Times New Roman"/>
          <w:b/>
          <w:bCs/>
          <w:sz w:val="20"/>
          <w:szCs w:val="20"/>
        </w:rPr>
        <w:lastRenderedPageBreak/>
        <w:t>Proposal</w:t>
      </w:r>
      <w:r w:rsidR="00BF5499" w:rsidRPr="00F30679">
        <w:rPr>
          <w:rFonts w:ascii="Times New Roman" w:hAnsi="Times New Roman" w:cs="Times New Roman"/>
          <w:b/>
          <w:bCs/>
          <w:sz w:val="20"/>
          <w:szCs w:val="20"/>
        </w:rPr>
        <w:t xml:space="preserve"> 4</w:t>
      </w:r>
      <w:r w:rsidR="00BA5972" w:rsidRPr="00F30679">
        <w:rPr>
          <w:rFonts w:ascii="Times New Roman" w:hAnsi="Times New Roman" w:cs="Times New Roman"/>
          <w:b/>
          <w:bCs/>
          <w:sz w:val="20"/>
          <w:szCs w:val="20"/>
        </w:rPr>
        <w:t xml:space="preserve">: </w:t>
      </w:r>
      <w:r w:rsidRPr="00F30679">
        <w:rPr>
          <w:rFonts w:ascii="Times New Roman" w:hAnsi="Times New Roman" w:cs="Times New Roman"/>
          <w:b/>
          <w:bCs/>
          <w:sz w:val="20"/>
          <w:szCs w:val="20"/>
        </w:rPr>
        <w:t xml:space="preserve">For Case B, RAN4 is not recommended to directly define the specific lengths of the OW and PW. Instead, RAN4 </w:t>
      </w:r>
      <w:r w:rsidR="006E3D38">
        <w:rPr>
          <w:rFonts w:ascii="Times New Roman" w:hAnsi="Times New Roman" w:cs="Times New Roman"/>
          <w:b/>
          <w:bCs/>
          <w:sz w:val="20"/>
          <w:szCs w:val="20"/>
        </w:rPr>
        <w:t>shall</w:t>
      </w:r>
      <w:r w:rsidRPr="00F30679">
        <w:rPr>
          <w:rFonts w:ascii="Times New Roman" w:hAnsi="Times New Roman" w:cs="Times New Roman"/>
          <w:b/>
          <w:bCs/>
          <w:sz w:val="20"/>
          <w:szCs w:val="20"/>
        </w:rPr>
        <w:t xml:space="preserve"> focus on specifying the requirements for the Measurement Rate (MRRT).</w:t>
      </w:r>
    </w:p>
    <w:p w14:paraId="02B2A468" w14:textId="10B4B2B3" w:rsidR="00401BBC" w:rsidRPr="00F30679" w:rsidRDefault="00401BBC" w:rsidP="004A092F">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In the report, similar as case A, there may be more than one result in the report. It’s FFS how to define performance metric.</w:t>
      </w:r>
    </w:p>
    <w:p w14:paraId="7F954991" w14:textId="6C542643" w:rsidR="0024566E" w:rsidRPr="00F30679" w:rsidRDefault="0024566E" w:rsidP="0024566E">
      <w:pPr>
        <w:pStyle w:val="2"/>
        <w:numPr>
          <w:ilvl w:val="3"/>
          <w:numId w:val="2"/>
        </w:numPr>
        <w:spacing w:after="120"/>
        <w:ind w:left="0" w:firstLine="0"/>
        <w:rPr>
          <w:rFonts w:ascii="Times New Roman" w:hAnsi="Times New Roman" w:cs="Times New Roman"/>
          <w:sz w:val="28"/>
          <w:szCs w:val="28"/>
        </w:rPr>
      </w:pPr>
      <w:r w:rsidRPr="00F30679">
        <w:rPr>
          <w:rFonts w:ascii="Times New Roman" w:hAnsi="Times New Roman" w:cs="Times New Roman"/>
          <w:sz w:val="28"/>
          <w:szCs w:val="28"/>
        </w:rPr>
        <w:t>2.</w:t>
      </w:r>
      <w:r w:rsidR="00BF5499" w:rsidRPr="00F30679">
        <w:rPr>
          <w:rFonts w:ascii="Times New Roman" w:hAnsi="Times New Roman" w:cs="Times New Roman"/>
          <w:sz w:val="28"/>
          <w:szCs w:val="28"/>
        </w:rPr>
        <w:t>2</w:t>
      </w:r>
      <w:r w:rsidRPr="00F30679">
        <w:rPr>
          <w:rFonts w:ascii="Times New Roman" w:hAnsi="Times New Roman" w:cs="Times New Roman"/>
          <w:sz w:val="28"/>
          <w:szCs w:val="28"/>
        </w:rPr>
        <w:t xml:space="preserve"> Impact on Inter-frequency / Inter-cell Prediction and CSSF</w:t>
      </w:r>
    </w:p>
    <w:p w14:paraId="767BD1B0" w14:textId="0F356184" w:rsidR="00E20E22" w:rsidRPr="00F30679" w:rsidRDefault="00E20E22" w:rsidP="00E20E22">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sz w:val="21"/>
          <w:szCs w:val="21"/>
        </w:rPr>
        <w:t xml:space="preserve">For inter-frequency inter-cell prediction, the key benefit is the potential to skip measurements on other frequencies by predicting them, thus reducing the need for measurement gaps. RAN2 has agreed that for </w:t>
      </w:r>
      <w:proofErr w:type="gramStart"/>
      <w:r w:rsidRPr="00F30679">
        <w:rPr>
          <w:rFonts w:ascii="Times New Roman" w:hAnsi="Times New Roman" w:cs="Times New Roman"/>
          <w:sz w:val="21"/>
          <w:szCs w:val="21"/>
        </w:rPr>
        <w:t>FR1 to FR1</w:t>
      </w:r>
      <w:proofErr w:type="gramEnd"/>
      <w:r w:rsidRPr="00F30679">
        <w:rPr>
          <w:rFonts w:ascii="Times New Roman" w:hAnsi="Times New Roman" w:cs="Times New Roman"/>
          <w:sz w:val="21"/>
          <w:szCs w:val="21"/>
        </w:rPr>
        <w:t xml:space="preserve"> inter-frequency inter-cell prediction, the focus is on cases where cells are co-located, and an inter-frequency correlation model can be assumed.</w:t>
      </w:r>
    </w:p>
    <w:p w14:paraId="072837CA" w14:textId="77777777" w:rsidR="00E20E22" w:rsidRPr="00F30679" w:rsidRDefault="00E20E22" w:rsidP="00E20E22">
      <w:pPr>
        <w:numPr>
          <w:ilvl w:val="0"/>
          <w:numId w:val="28"/>
        </w:numPr>
        <w:shd w:val="clear" w:color="auto" w:fill="FFFFFF"/>
        <w:spacing w:before="100" w:beforeAutospacing="1"/>
        <w:rPr>
          <w:rFonts w:ascii="Times New Roman" w:hAnsi="Times New Roman" w:cs="Times New Roman"/>
          <w:sz w:val="21"/>
          <w:szCs w:val="21"/>
        </w:rPr>
      </w:pPr>
      <w:r w:rsidRPr="00F30679">
        <w:rPr>
          <w:rFonts w:ascii="Times New Roman" w:hAnsi="Times New Roman" w:cs="Times New Roman"/>
          <w:sz w:val="21"/>
          <w:szCs w:val="21"/>
        </w:rPr>
        <w:t>The current legacy requirements define a Cell-Specific Search Frequency (CSSF) as part of the measurement period, which accounts for the time needed to measure inter-frequency cells.</w:t>
      </w:r>
    </w:p>
    <w:p w14:paraId="2CF0F4C2" w14:textId="77777777" w:rsidR="00E20E22" w:rsidRPr="00F30679" w:rsidRDefault="00E20E22" w:rsidP="00E20E22">
      <w:pPr>
        <w:numPr>
          <w:ilvl w:val="0"/>
          <w:numId w:val="28"/>
        </w:numPr>
        <w:shd w:val="clear" w:color="auto" w:fill="FFFFFF"/>
        <w:spacing w:before="100" w:beforeAutospacing="1"/>
        <w:rPr>
          <w:rFonts w:ascii="Times New Roman" w:hAnsi="Times New Roman" w:cs="Times New Roman"/>
          <w:sz w:val="21"/>
          <w:szCs w:val="21"/>
        </w:rPr>
      </w:pPr>
      <w:r w:rsidRPr="00F30679">
        <w:rPr>
          <w:rFonts w:ascii="Times New Roman" w:hAnsi="Times New Roman" w:cs="Times New Roman"/>
          <w:sz w:val="21"/>
          <w:szCs w:val="21"/>
        </w:rPr>
        <w:t>If a UE can accurately predict the RSRP of an inter-frequency cell without physically measuring it, the actual demand for measurement gaps is reduced. This has a direct impact on the feasibility and extent of measurement period reduction.</w:t>
      </w:r>
    </w:p>
    <w:p w14:paraId="32EA8F0B" w14:textId="6EEAFE7E" w:rsidR="00E20E22" w:rsidRPr="00F30679" w:rsidRDefault="00E20E22" w:rsidP="00E20E22">
      <w:pPr>
        <w:shd w:val="clear" w:color="auto" w:fill="FFFFFF"/>
        <w:spacing w:before="240" w:after="240"/>
        <w:rPr>
          <w:rFonts w:ascii="Times New Roman" w:hAnsi="Times New Roman" w:cs="Times New Roman"/>
          <w:b/>
          <w:bCs/>
          <w:sz w:val="21"/>
          <w:szCs w:val="21"/>
        </w:rPr>
      </w:pPr>
      <w:r w:rsidRPr="00F30679">
        <w:rPr>
          <w:rFonts w:ascii="Times New Roman" w:hAnsi="Times New Roman" w:cs="Times New Roman"/>
          <w:b/>
          <w:bCs/>
          <w:sz w:val="21"/>
          <w:szCs w:val="21"/>
        </w:rPr>
        <w:t xml:space="preserve">Observation </w:t>
      </w:r>
      <w:r w:rsidR="00C5061C">
        <w:rPr>
          <w:rFonts w:ascii="Times New Roman" w:hAnsi="Times New Roman" w:cs="Times New Roman"/>
          <w:b/>
          <w:bCs/>
          <w:sz w:val="21"/>
          <w:szCs w:val="21"/>
        </w:rPr>
        <w:t>1</w:t>
      </w:r>
      <w:r w:rsidRPr="00F30679">
        <w:rPr>
          <w:rFonts w:ascii="Times New Roman" w:hAnsi="Times New Roman" w:cs="Times New Roman"/>
          <w:b/>
          <w:bCs/>
          <w:sz w:val="21"/>
          <w:szCs w:val="21"/>
        </w:rPr>
        <w:t>: Successful inter-frequency prediction can reduce the effective measurement load on other frequencies, which should be reflected in the requirements governing inter-frequency measurement scheduling, such as the CSSF.</w:t>
      </w:r>
    </w:p>
    <w:p w14:paraId="6B7E674B" w14:textId="4745B2CA" w:rsidR="00E20E22" w:rsidRPr="00F30679" w:rsidRDefault="00E20E22" w:rsidP="00E20E22">
      <w:pPr>
        <w:shd w:val="clear" w:color="auto" w:fill="FFFFFF"/>
        <w:spacing w:before="240" w:after="240"/>
        <w:rPr>
          <w:rFonts w:ascii="Times New Roman" w:hAnsi="Times New Roman" w:cs="Times New Roman"/>
          <w:b/>
          <w:bCs/>
          <w:sz w:val="21"/>
          <w:szCs w:val="21"/>
        </w:rPr>
      </w:pPr>
      <w:r w:rsidRPr="00F30679">
        <w:rPr>
          <w:rFonts w:ascii="Times New Roman" w:hAnsi="Times New Roman" w:cs="Times New Roman"/>
          <w:b/>
          <w:bCs/>
          <w:sz w:val="21"/>
          <w:szCs w:val="21"/>
        </w:rPr>
        <w:t xml:space="preserve">Proposal </w:t>
      </w:r>
      <w:r w:rsidR="00C5061C">
        <w:rPr>
          <w:rFonts w:ascii="Times New Roman" w:hAnsi="Times New Roman" w:cs="Times New Roman"/>
          <w:b/>
          <w:bCs/>
          <w:sz w:val="21"/>
          <w:szCs w:val="21"/>
        </w:rPr>
        <w:t>5</w:t>
      </w:r>
      <w:r w:rsidRPr="00F30679">
        <w:rPr>
          <w:rFonts w:ascii="Times New Roman" w:hAnsi="Times New Roman" w:cs="Times New Roman"/>
          <w:b/>
          <w:bCs/>
          <w:sz w:val="21"/>
          <w:szCs w:val="21"/>
        </w:rPr>
        <w:t>: For inter-frequency inter-cell RSRP prediction, RAN4 should study the impact on CSSF reduction in measurement period and define new requirements accordingly.</w:t>
      </w:r>
    </w:p>
    <w:p w14:paraId="188DEA37" w14:textId="2BE71B52" w:rsidR="00E57B96" w:rsidRPr="00F30679" w:rsidRDefault="00E57B96" w:rsidP="00E428E8">
      <w:pPr>
        <w:pStyle w:val="2"/>
        <w:numPr>
          <w:ilvl w:val="3"/>
          <w:numId w:val="2"/>
        </w:numPr>
        <w:spacing w:after="120"/>
        <w:ind w:left="0" w:firstLine="0"/>
        <w:rPr>
          <w:rFonts w:ascii="Times New Roman" w:hAnsi="Times New Roman" w:cs="Times New Roman"/>
          <w:sz w:val="28"/>
          <w:szCs w:val="28"/>
        </w:rPr>
      </w:pPr>
      <w:r w:rsidRPr="00F30679">
        <w:rPr>
          <w:rFonts w:ascii="Times New Roman" w:hAnsi="Times New Roman" w:cs="Times New Roman"/>
          <w:sz w:val="28"/>
          <w:szCs w:val="28"/>
        </w:rPr>
        <w:t>2.3 Challenges in Model</w:t>
      </w:r>
      <w:r w:rsidR="00B8145B">
        <w:rPr>
          <w:rFonts w:ascii="Times New Roman" w:hAnsi="Times New Roman" w:cs="Times New Roman"/>
          <w:sz w:val="28"/>
          <w:szCs w:val="28"/>
        </w:rPr>
        <w:t>l</w:t>
      </w:r>
      <w:r w:rsidRPr="00F30679">
        <w:rPr>
          <w:rFonts w:ascii="Times New Roman" w:hAnsi="Times New Roman" w:cs="Times New Roman"/>
          <w:sz w:val="28"/>
          <w:szCs w:val="28"/>
        </w:rPr>
        <w:t>ing Instantaneous RSRP Measurement Errors in Fading Channels</w:t>
      </w:r>
    </w:p>
    <w:p w14:paraId="175EF269" w14:textId="7B4D6D8F" w:rsidR="00E57B96" w:rsidRPr="00F30679" w:rsidRDefault="00E57B96" w:rsidP="00ED6183">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sz w:val="21"/>
          <w:szCs w:val="21"/>
        </w:rPr>
        <w:t>This section identifies limitations of current static measurement error models when applied to dynamically varying fading channel conditions, where error characteristics are often derived from link-level simulations.</w:t>
      </w:r>
    </w:p>
    <w:p w14:paraId="308662FD" w14:textId="774EE9AB" w:rsidR="00E57B96" w:rsidRPr="00B8145B" w:rsidRDefault="00E428E8" w:rsidP="0065259F">
      <w:pPr>
        <w:pStyle w:val="3"/>
        <w:shd w:val="clear" w:color="auto" w:fill="FFFFFF"/>
        <w:spacing w:before="240" w:after="120"/>
        <w:rPr>
          <w:rFonts w:ascii="Times New Roman" w:hAnsi="Times New Roman" w:cs="Times New Roman"/>
          <w:sz w:val="24"/>
          <w:szCs w:val="24"/>
        </w:rPr>
      </w:pPr>
      <w:r w:rsidRPr="00B8145B">
        <w:rPr>
          <w:rFonts w:ascii="Times New Roman" w:hAnsi="Times New Roman" w:cs="Times New Roman"/>
          <w:sz w:val="24"/>
          <w:szCs w:val="24"/>
        </w:rPr>
        <w:t>2.3.</w:t>
      </w:r>
      <w:r w:rsidR="00E57B96" w:rsidRPr="00B8145B">
        <w:rPr>
          <w:rFonts w:ascii="Times New Roman" w:hAnsi="Times New Roman" w:cs="Times New Roman"/>
          <w:sz w:val="24"/>
          <w:szCs w:val="24"/>
        </w:rPr>
        <w:t>1 Interpretation of RSRP Measurement Error CDFs from Link-Level Simulations</w:t>
      </w:r>
    </w:p>
    <w:p w14:paraId="2E904A45" w14:textId="77777777" w:rsidR="00E57B96" w:rsidRPr="00F30679" w:rsidRDefault="00E57B96" w:rsidP="0065259F">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sz w:val="21"/>
          <w:szCs w:val="21"/>
        </w:rPr>
        <w:t>In link-level simulations, an RSRP measurement error Cumulative Distribution Function (CDF) is generated by: (1) setting an average Signal-to-Noise Ratio (SNR) in a fading channel (e.g., -6 dB), (2) simulating RSRP measurements over numerous instantaneous channel realizations, and (3) calculating errors between measured and true RSRPs. The resulting CDF represents a statistical aggregate of RSRP measurement accuracy across all encountered instantaneous SNR conditions (e.g., ranging from -15 dB to +10 dB) during the simulation.</w:t>
      </w:r>
    </w:p>
    <w:p w14:paraId="707E020B" w14:textId="77777777" w:rsidR="00E57B96" w:rsidRPr="00F30679" w:rsidRDefault="00E57B96" w:rsidP="0065259F">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sz w:val="21"/>
          <w:szCs w:val="21"/>
        </w:rPr>
        <w:t>Crucially, percentile points of this CDF (e.g., 5th or 95th percentile) primarily reflect </w:t>
      </w:r>
      <w:r w:rsidRPr="00F30679">
        <w:rPr>
          <w:rFonts w:ascii="Times New Roman" w:hAnsi="Times New Roman" w:cs="Times New Roman"/>
          <w:i/>
          <w:iCs/>
          <w:sz w:val="21"/>
          <w:szCs w:val="21"/>
        </w:rPr>
        <w:t>extreme error values</w:t>
      </w:r>
      <w:r w:rsidRPr="00F30679">
        <w:rPr>
          <w:rFonts w:ascii="Times New Roman" w:hAnsi="Times New Roman" w:cs="Times New Roman"/>
          <w:sz w:val="21"/>
          <w:szCs w:val="21"/>
        </w:rPr>
        <w:t> encountered within the simulation period. For instance, the error value at the 5th percentile is predominantly driven by instances of </w:t>
      </w:r>
      <w:r w:rsidRPr="00F30679">
        <w:rPr>
          <w:rFonts w:ascii="Times New Roman" w:hAnsi="Times New Roman" w:cs="Times New Roman"/>
          <w:i/>
          <w:iCs/>
          <w:sz w:val="21"/>
          <w:szCs w:val="21"/>
        </w:rPr>
        <w:t>extremely low instantaneous SNR</w:t>
      </w:r>
      <w:r w:rsidRPr="00F30679">
        <w:rPr>
          <w:rFonts w:ascii="Times New Roman" w:hAnsi="Times New Roman" w:cs="Times New Roman"/>
          <w:sz w:val="21"/>
          <w:szCs w:val="21"/>
        </w:rPr>
        <w:t>. This value does not represent the typical measurement accuracy under the specified average SNR condition, nor does it characterize the accuracy across the full range of instantaneous SNR conditions.</w:t>
      </w:r>
    </w:p>
    <w:p w14:paraId="2D215D0E" w14:textId="55ED4F46" w:rsidR="00E57B96" w:rsidRPr="00B8145B" w:rsidRDefault="00E428E8" w:rsidP="0065259F">
      <w:pPr>
        <w:pStyle w:val="3"/>
        <w:shd w:val="clear" w:color="auto" w:fill="FFFFFF"/>
        <w:spacing w:before="240" w:after="120"/>
        <w:rPr>
          <w:rFonts w:ascii="Times New Roman" w:hAnsi="Times New Roman" w:cs="Times New Roman"/>
          <w:sz w:val="24"/>
          <w:szCs w:val="24"/>
        </w:rPr>
      </w:pPr>
      <w:r w:rsidRPr="00B8145B">
        <w:rPr>
          <w:rFonts w:ascii="Times New Roman" w:hAnsi="Times New Roman" w:cs="Times New Roman"/>
          <w:sz w:val="24"/>
          <w:szCs w:val="24"/>
        </w:rPr>
        <w:t>2.3.3</w:t>
      </w:r>
      <w:r w:rsidR="00E57B96" w:rsidRPr="00B8145B">
        <w:rPr>
          <w:rFonts w:ascii="Times New Roman" w:hAnsi="Times New Roman" w:cs="Times New Roman"/>
          <w:sz w:val="24"/>
          <w:szCs w:val="24"/>
        </w:rPr>
        <w:t xml:space="preserve"> Mismatches in Current Error Injection Methodologies</w:t>
      </w:r>
    </w:p>
    <w:p w14:paraId="73FB9BB4" w14:textId="77777777" w:rsidR="00E57B96" w:rsidRPr="00F30679" w:rsidRDefault="00E57B96" w:rsidP="009431FB">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sz w:val="21"/>
          <w:szCs w:val="21"/>
        </w:rPr>
        <w:t>Current methodologies often derive a fixed error variance (e.g., from an extreme percentile of the link-level RSRP error CDF) and apply this constant variance to inject errors into all instantaneous RSRP measurements. This approach introduces severe mismatches:</w:t>
      </w:r>
    </w:p>
    <w:p w14:paraId="47290477" w14:textId="71342634" w:rsidR="004D1DE3" w:rsidRPr="00F30679" w:rsidRDefault="00E57B96" w:rsidP="004D1DE3">
      <w:pPr>
        <w:pStyle w:val="ab"/>
        <w:numPr>
          <w:ilvl w:val="0"/>
          <w:numId w:val="33"/>
        </w:numPr>
        <w:shd w:val="clear" w:color="auto" w:fill="FFFFFF"/>
        <w:spacing w:before="0" w:beforeAutospacing="0" w:afterLines="0" w:after="150" w:afterAutospacing="0"/>
        <w:ind w:left="714" w:hanging="357"/>
        <w:rPr>
          <w:rFonts w:ascii="Times New Roman" w:hAnsi="Times New Roman" w:cs="Times New Roman"/>
          <w:sz w:val="20"/>
          <w:szCs w:val="20"/>
        </w:rPr>
      </w:pPr>
      <w:r w:rsidRPr="00F30679">
        <w:rPr>
          <w:rStyle w:val="ac"/>
          <w:rFonts w:ascii="Times New Roman" w:hAnsi="Times New Roman" w:cs="Times New Roman"/>
          <w:sz w:val="20"/>
          <w:szCs w:val="20"/>
        </w:rPr>
        <w:t xml:space="preserve">Variance </w:t>
      </w:r>
      <w:r w:rsidR="00077945" w:rsidRPr="00F30679">
        <w:rPr>
          <w:rStyle w:val="ac"/>
          <w:rFonts w:ascii="Times New Roman" w:hAnsi="Times New Roman" w:cs="Times New Roman"/>
          <w:sz w:val="20"/>
          <w:szCs w:val="20"/>
        </w:rPr>
        <w:t>mismatch</w:t>
      </w:r>
      <w:r w:rsidRPr="00F30679">
        <w:rPr>
          <w:rStyle w:val="ac"/>
          <w:rFonts w:ascii="Times New Roman" w:hAnsi="Times New Roman" w:cs="Times New Roman"/>
          <w:sz w:val="20"/>
          <w:szCs w:val="20"/>
        </w:rPr>
        <w:t xml:space="preserve"> </w:t>
      </w:r>
      <w:r w:rsidR="00077945" w:rsidRPr="00F30679">
        <w:rPr>
          <w:rStyle w:val="ac"/>
          <w:rFonts w:ascii="Times New Roman" w:hAnsi="Times New Roman" w:cs="Times New Roman"/>
          <w:sz w:val="20"/>
          <w:szCs w:val="20"/>
        </w:rPr>
        <w:t>with</w:t>
      </w:r>
      <w:r w:rsidRPr="00F30679">
        <w:rPr>
          <w:rStyle w:val="ac"/>
          <w:rFonts w:ascii="Times New Roman" w:hAnsi="Times New Roman" w:cs="Times New Roman"/>
          <w:sz w:val="20"/>
          <w:szCs w:val="20"/>
        </w:rPr>
        <w:t xml:space="preserve"> Instantaneous Channel Conditions:</w:t>
      </w:r>
    </w:p>
    <w:p w14:paraId="16913C62" w14:textId="44B3F774" w:rsidR="00E57B96" w:rsidRPr="00F30679" w:rsidRDefault="00E57B96" w:rsidP="004D1DE3">
      <w:pPr>
        <w:pStyle w:val="ab"/>
        <w:numPr>
          <w:ilvl w:val="0"/>
          <w:numId w:val="33"/>
        </w:numPr>
        <w:shd w:val="clear" w:color="auto" w:fill="FFFFFF"/>
        <w:spacing w:before="0" w:beforeAutospacing="0" w:afterLines="0" w:after="150" w:afterAutospacing="0"/>
        <w:ind w:left="714" w:hanging="357"/>
        <w:rPr>
          <w:rFonts w:ascii="Times New Roman" w:hAnsi="Times New Roman" w:cs="Times New Roman"/>
          <w:sz w:val="20"/>
          <w:szCs w:val="20"/>
        </w:rPr>
      </w:pPr>
      <w:r w:rsidRPr="00F30679">
        <w:rPr>
          <w:rFonts w:ascii="Times New Roman" w:hAnsi="Times New Roman" w:cs="Times New Roman"/>
          <w:sz w:val="20"/>
          <w:szCs w:val="20"/>
        </w:rPr>
        <w:t>The error variance is assumed constant, contradicting the physical reality where measurement error variance is inherently dependent on instantaneous SNR (i.e., smaller variance at high SNR, larger at low SNR).</w:t>
      </w:r>
    </w:p>
    <w:p w14:paraId="5CC635F8" w14:textId="77777777" w:rsidR="00E57B96" w:rsidRPr="00F30679" w:rsidRDefault="00E57B96" w:rsidP="00C26011">
      <w:pPr>
        <w:pStyle w:val="ab"/>
        <w:numPr>
          <w:ilvl w:val="0"/>
          <w:numId w:val="33"/>
        </w:numPr>
        <w:shd w:val="clear" w:color="auto" w:fill="FFFFFF"/>
        <w:spacing w:before="0" w:beforeAutospacing="0" w:afterLines="0" w:after="150" w:afterAutospacing="0" w:line="420" w:lineRule="atLeast"/>
        <w:rPr>
          <w:rFonts w:ascii="Times New Roman" w:hAnsi="Times New Roman" w:cs="Times New Roman"/>
          <w:sz w:val="20"/>
          <w:szCs w:val="20"/>
        </w:rPr>
      </w:pPr>
      <w:r w:rsidRPr="00F30679">
        <w:rPr>
          <w:rStyle w:val="ac"/>
          <w:rFonts w:ascii="Times New Roman" w:hAnsi="Times New Roman" w:cs="Times New Roman"/>
          <w:sz w:val="20"/>
          <w:szCs w:val="20"/>
        </w:rPr>
        <w:lastRenderedPageBreak/>
        <w:t>Causal Disconnect of Error Samples from Instantaneous Channel Conditions:</w:t>
      </w:r>
      <w:r w:rsidRPr="00F30679">
        <w:rPr>
          <w:rFonts w:ascii="Times New Roman" w:hAnsi="Times New Roman" w:cs="Times New Roman"/>
          <w:sz w:val="20"/>
          <w:szCs w:val="20"/>
        </w:rPr>
        <w:br/>
        <w:t>Using a fixed variance (often reflecting extreme low instantaneous SNR conditions) to generate random errors can lead to:</w:t>
      </w:r>
    </w:p>
    <w:p w14:paraId="3B11580A" w14:textId="408CABE4" w:rsidR="00E57B96" w:rsidRPr="00F30679" w:rsidRDefault="00E57B96" w:rsidP="00BF16ED">
      <w:pPr>
        <w:pStyle w:val="a4"/>
        <w:numPr>
          <w:ilvl w:val="0"/>
          <w:numId w:val="36"/>
        </w:numPr>
        <w:shd w:val="clear" w:color="auto" w:fill="FFFFFF"/>
        <w:spacing w:beforeLines="50" w:before="120" w:after="120"/>
        <w:ind w:firstLineChars="0"/>
        <w:rPr>
          <w:rFonts w:ascii="Times New Roman" w:hAnsi="Times New Roman" w:cs="Times New Roman"/>
          <w:b/>
          <w:bCs/>
        </w:rPr>
      </w:pPr>
      <w:r w:rsidRPr="00F30679">
        <w:rPr>
          <w:rFonts w:ascii="Times New Roman" w:hAnsi="Times New Roman" w:cs="Times New Roman"/>
          <w:sz w:val="20"/>
          <w:szCs w:val="20"/>
        </w:rPr>
        <w:t>Overestimation of error: Injecting excessively large errors during moments of high instantaneous SNR (good channel conditions).</w:t>
      </w:r>
    </w:p>
    <w:p w14:paraId="3144FC3B" w14:textId="77777777" w:rsidR="00FA31A6" w:rsidRPr="00F30679" w:rsidRDefault="00E57B96" w:rsidP="00BF16ED">
      <w:pPr>
        <w:pStyle w:val="a4"/>
        <w:numPr>
          <w:ilvl w:val="0"/>
          <w:numId w:val="36"/>
        </w:numPr>
        <w:shd w:val="clear" w:color="auto" w:fill="FFFFFF"/>
        <w:spacing w:beforeLines="50" w:before="120" w:after="120"/>
        <w:ind w:firstLineChars="0"/>
        <w:rPr>
          <w:rFonts w:ascii="Times New Roman" w:hAnsi="Times New Roman" w:cs="Times New Roman"/>
          <w:sz w:val="20"/>
          <w:szCs w:val="20"/>
        </w:rPr>
      </w:pPr>
      <w:r w:rsidRPr="00F30679">
        <w:rPr>
          <w:rFonts w:ascii="Times New Roman" w:hAnsi="Times New Roman" w:cs="Times New Roman"/>
          <w:sz w:val="20"/>
          <w:szCs w:val="20"/>
        </w:rPr>
        <w:t>Underestimation of error: Injecting unrealistically small errors during moments of very low instantaneous SNR (poor channel conditions).</w:t>
      </w:r>
    </w:p>
    <w:p w14:paraId="236B5585" w14:textId="00ED78EE" w:rsidR="00E57B96" w:rsidRPr="00F30679" w:rsidRDefault="00E57B96" w:rsidP="00FA31A6">
      <w:pPr>
        <w:spacing w:after="120"/>
        <w:rPr>
          <w:rFonts w:ascii="Times New Roman" w:hAnsi="Times New Roman" w:cs="Times New Roman"/>
          <w:sz w:val="20"/>
          <w:szCs w:val="20"/>
        </w:rPr>
      </w:pPr>
      <w:r w:rsidRPr="00F30679">
        <w:rPr>
          <w:rFonts w:ascii="Times New Roman" w:hAnsi="Times New Roman" w:cs="Times New Roman"/>
          <w:sz w:val="20"/>
          <w:szCs w:val="20"/>
        </w:rPr>
        <w:t xml:space="preserve">This </w:t>
      </w:r>
      <w:proofErr w:type="gramStart"/>
      <w:r w:rsidRPr="00F30679">
        <w:rPr>
          <w:rFonts w:ascii="Times New Roman" w:hAnsi="Times New Roman" w:cs="Times New Roman"/>
          <w:sz w:val="20"/>
          <w:szCs w:val="20"/>
        </w:rPr>
        <w:t>disconnect</w:t>
      </w:r>
      <w:proofErr w:type="gramEnd"/>
      <w:r w:rsidRPr="00F30679">
        <w:rPr>
          <w:rFonts w:ascii="Times New Roman" w:hAnsi="Times New Roman" w:cs="Times New Roman"/>
          <w:sz w:val="20"/>
          <w:szCs w:val="20"/>
        </w:rPr>
        <w:t xml:space="preserve"> between injected errors and the true instantaneous channel conditions distorts the overall performance statistics.</w:t>
      </w:r>
    </w:p>
    <w:p w14:paraId="495F2FF9" w14:textId="77777777" w:rsidR="00E57B96" w:rsidRPr="00F30679" w:rsidRDefault="00E57B96" w:rsidP="00E52DA5">
      <w:pPr>
        <w:spacing w:after="120"/>
        <w:rPr>
          <w:rFonts w:ascii="Times New Roman" w:hAnsi="Times New Roman" w:cs="Times New Roman"/>
          <w:sz w:val="20"/>
          <w:szCs w:val="20"/>
        </w:rPr>
      </w:pPr>
      <w:r w:rsidRPr="00F30679">
        <w:rPr>
          <w:rFonts w:ascii="Times New Roman" w:hAnsi="Times New Roman" w:cs="Times New Roman"/>
          <w:sz w:val="20"/>
          <w:szCs w:val="20"/>
        </w:rPr>
        <w:t>In essence, applying a static error model, derived from extreme percentile values of a link-level RSRP measurement error CDF, to inject errors into dynamic instantaneous measurements is methodologically flawed. This practice conflates “statistical RSRP measurement performance boundaries from link-level simulation” with “link-level instantaneous RSRP measurement error characteristics,” ultimately compromising the accuracy of performance evaluations.</w:t>
      </w:r>
    </w:p>
    <w:p w14:paraId="2663559A" w14:textId="1B819E98" w:rsidR="00E428E8" w:rsidRPr="00E428E8" w:rsidRDefault="00E428E8" w:rsidP="00E52DA5">
      <w:pPr>
        <w:spacing w:after="120"/>
        <w:rPr>
          <w:rFonts w:ascii="Times New Roman" w:hAnsi="Times New Roman" w:cs="Times New Roman"/>
          <w:b/>
          <w:bCs/>
          <w:sz w:val="20"/>
          <w:szCs w:val="20"/>
        </w:rPr>
      </w:pPr>
      <w:r w:rsidRPr="00E428E8">
        <w:rPr>
          <w:rFonts w:ascii="Times New Roman" w:hAnsi="Times New Roman" w:cs="Times New Roman"/>
          <w:b/>
          <w:bCs/>
          <w:sz w:val="20"/>
          <w:szCs w:val="20"/>
        </w:rPr>
        <w:t>Observation</w:t>
      </w:r>
      <w:r w:rsidR="00C5061C">
        <w:rPr>
          <w:rFonts w:ascii="Times New Roman" w:hAnsi="Times New Roman" w:cs="Times New Roman"/>
          <w:b/>
          <w:bCs/>
          <w:sz w:val="20"/>
          <w:szCs w:val="20"/>
        </w:rPr>
        <w:t xml:space="preserve"> 2</w:t>
      </w:r>
      <w:r w:rsidRPr="00E428E8">
        <w:rPr>
          <w:rFonts w:ascii="Times New Roman" w:hAnsi="Times New Roman" w:cs="Times New Roman"/>
          <w:b/>
          <w:bCs/>
          <w:sz w:val="20"/>
          <w:szCs w:val="20"/>
        </w:rPr>
        <w:t>:</w:t>
      </w:r>
      <w:r w:rsidR="00C26011" w:rsidRPr="00F30679">
        <w:rPr>
          <w:rFonts w:ascii="Times New Roman" w:hAnsi="Times New Roman" w:cs="Times New Roman"/>
          <w:b/>
          <w:bCs/>
          <w:sz w:val="20"/>
          <w:szCs w:val="20"/>
        </w:rPr>
        <w:t xml:space="preserve"> </w:t>
      </w:r>
      <w:r w:rsidRPr="00E428E8">
        <w:rPr>
          <w:rFonts w:ascii="Times New Roman" w:hAnsi="Times New Roman" w:cs="Times New Roman"/>
          <w:b/>
          <w:bCs/>
          <w:sz w:val="20"/>
          <w:szCs w:val="20"/>
        </w:rPr>
        <w:t>Current methods for injecting RSRP measurement errors, derived from fixed percentiles of link-level error CDFs, fail to account for the dynamic dependency of measurement accuracy on instantaneous SNR, leading to a mismatch between injected errors and actual channel conditions.</w:t>
      </w:r>
    </w:p>
    <w:p w14:paraId="4FE07427" w14:textId="6818F841" w:rsidR="00E428E8" w:rsidRPr="00E428E8" w:rsidRDefault="00E428E8" w:rsidP="00E52DA5">
      <w:pPr>
        <w:spacing w:after="120"/>
        <w:rPr>
          <w:rFonts w:ascii="Times New Roman" w:hAnsi="Times New Roman" w:cs="Times New Roman"/>
          <w:b/>
          <w:bCs/>
          <w:sz w:val="20"/>
          <w:szCs w:val="20"/>
        </w:rPr>
      </w:pPr>
      <w:r w:rsidRPr="00E428E8">
        <w:rPr>
          <w:rFonts w:ascii="Times New Roman" w:hAnsi="Times New Roman" w:cs="Times New Roman"/>
          <w:b/>
          <w:bCs/>
          <w:sz w:val="20"/>
          <w:szCs w:val="20"/>
        </w:rPr>
        <w:t>Proposal</w:t>
      </w:r>
      <w:r w:rsidR="00C5061C">
        <w:rPr>
          <w:rFonts w:ascii="Times New Roman" w:hAnsi="Times New Roman" w:cs="Times New Roman"/>
          <w:b/>
          <w:bCs/>
          <w:sz w:val="20"/>
          <w:szCs w:val="20"/>
        </w:rPr>
        <w:t xml:space="preserve"> 6</w:t>
      </w:r>
      <w:r w:rsidRPr="00E428E8">
        <w:rPr>
          <w:rFonts w:ascii="Times New Roman" w:hAnsi="Times New Roman" w:cs="Times New Roman"/>
          <w:b/>
          <w:bCs/>
          <w:sz w:val="20"/>
          <w:szCs w:val="20"/>
        </w:rPr>
        <w:t>:</w:t>
      </w:r>
      <w:r w:rsidRPr="00F30679">
        <w:rPr>
          <w:rFonts w:ascii="Times New Roman" w:hAnsi="Times New Roman" w:cs="Times New Roman"/>
          <w:b/>
          <w:bCs/>
          <w:sz w:val="20"/>
          <w:szCs w:val="20"/>
        </w:rPr>
        <w:t xml:space="preserve"> </w:t>
      </w:r>
      <w:r w:rsidRPr="00E428E8">
        <w:rPr>
          <w:rFonts w:ascii="Times New Roman" w:hAnsi="Times New Roman" w:cs="Times New Roman"/>
          <w:b/>
          <w:bCs/>
          <w:sz w:val="20"/>
          <w:szCs w:val="20"/>
        </w:rPr>
        <w:t xml:space="preserve">We propose to investigate RSRP measurement error model that dynamically </w:t>
      </w:r>
      <w:r w:rsidRPr="00F30679">
        <w:rPr>
          <w:rFonts w:ascii="Times New Roman" w:hAnsi="Times New Roman" w:cs="Times New Roman"/>
          <w:b/>
          <w:bCs/>
          <w:sz w:val="20"/>
          <w:szCs w:val="20"/>
        </w:rPr>
        <w:t>links error characteristics to the instantaneous SNR</w:t>
      </w:r>
      <w:r w:rsidRPr="00E428E8">
        <w:rPr>
          <w:rFonts w:ascii="Times New Roman" w:hAnsi="Times New Roman" w:cs="Times New Roman"/>
          <w:b/>
          <w:bCs/>
          <w:sz w:val="20"/>
          <w:szCs w:val="20"/>
        </w:rPr>
        <w:t>, thereby ensuring injected errors accurately reflect physical layer behavior in fading channels.</w:t>
      </w:r>
    </w:p>
    <w:p w14:paraId="477D4ADF" w14:textId="7FADCC8B" w:rsidR="000F1F13" w:rsidRPr="00B8145B" w:rsidRDefault="006F5D93" w:rsidP="000F1F13">
      <w:pPr>
        <w:pStyle w:val="3"/>
        <w:shd w:val="clear" w:color="auto" w:fill="FFFFFF"/>
        <w:spacing w:before="240" w:after="120"/>
        <w:rPr>
          <w:rFonts w:ascii="Times New Roman" w:hAnsi="Times New Roman" w:cs="Times New Roman"/>
          <w:sz w:val="24"/>
          <w:szCs w:val="24"/>
        </w:rPr>
      </w:pPr>
      <w:r w:rsidRPr="00B8145B">
        <w:rPr>
          <w:rFonts w:ascii="Times New Roman" w:hAnsi="Times New Roman" w:cs="Times New Roman"/>
          <w:sz w:val="24"/>
          <w:szCs w:val="24"/>
        </w:rPr>
        <w:t>2.3.4</w:t>
      </w:r>
      <w:r w:rsidR="000F1F13" w:rsidRPr="00B8145B">
        <w:rPr>
          <w:rFonts w:ascii="Times New Roman" w:hAnsi="Times New Roman" w:cs="Times New Roman"/>
          <w:sz w:val="24"/>
          <w:szCs w:val="24"/>
        </w:rPr>
        <w:t xml:space="preserve"> Impact of Layer 3 Filtering on RSRP Measurement Error Model</w:t>
      </w:r>
      <w:r w:rsidRPr="00B8145B">
        <w:rPr>
          <w:rFonts w:ascii="Times New Roman" w:hAnsi="Times New Roman" w:cs="Times New Roman"/>
          <w:sz w:val="24"/>
          <w:szCs w:val="24"/>
        </w:rPr>
        <w:t>l</w:t>
      </w:r>
      <w:r w:rsidR="000F1F13" w:rsidRPr="00B8145B">
        <w:rPr>
          <w:rFonts w:ascii="Times New Roman" w:hAnsi="Times New Roman" w:cs="Times New Roman"/>
          <w:sz w:val="24"/>
          <w:szCs w:val="24"/>
        </w:rPr>
        <w:t>ing</w:t>
      </w:r>
    </w:p>
    <w:p w14:paraId="2CAE2069" w14:textId="77777777" w:rsidR="000F1F13" w:rsidRPr="00F30679" w:rsidRDefault="000F1F13" w:rsidP="006F5D93">
      <w:pPr>
        <w:spacing w:after="120"/>
        <w:rPr>
          <w:rFonts w:ascii="Times New Roman" w:hAnsi="Times New Roman" w:cs="Times New Roman"/>
          <w:sz w:val="20"/>
          <w:szCs w:val="20"/>
        </w:rPr>
      </w:pPr>
      <w:r w:rsidRPr="00F30679">
        <w:rPr>
          <w:rFonts w:ascii="Times New Roman" w:hAnsi="Times New Roman" w:cs="Times New Roman"/>
          <w:sz w:val="20"/>
          <w:szCs w:val="20"/>
        </w:rPr>
        <w:t>Beyond the direct dependence of RSRP measurement error on instantaneous SNR, an additional critical consideration arises when modeling errors for Layer 3 (L3) filtered RSRP measurements. As previously agreed, the baseline for certain evaluations (e.g., Subcase 2) relies on L3 filtered RSRP values.</w:t>
      </w:r>
    </w:p>
    <w:p w14:paraId="2F1E15FE" w14:textId="77777777" w:rsidR="000F1F13" w:rsidRPr="00F30679" w:rsidRDefault="000F1F13" w:rsidP="006F5D93">
      <w:pPr>
        <w:spacing w:after="120"/>
        <w:rPr>
          <w:rFonts w:ascii="Times New Roman" w:hAnsi="Times New Roman" w:cs="Times New Roman"/>
          <w:sz w:val="20"/>
          <w:szCs w:val="20"/>
        </w:rPr>
      </w:pPr>
      <w:r w:rsidRPr="00F30679">
        <w:rPr>
          <w:rFonts w:ascii="Times New Roman" w:hAnsi="Times New Roman" w:cs="Times New Roman"/>
          <w:sz w:val="20"/>
          <w:szCs w:val="20"/>
        </w:rPr>
        <w:t>L3 filtering, typically involving averaging over multiple physical layer (L1) measurements, inherently modifies the statistical distribution of measurement errors. This filtering process generally reduces the variance of the measurement noise and can significantly alter the shape and characteristics of the RSRP error CDF compared to the raw, unfiltered L1 RSRP measurements.</w:t>
      </w:r>
    </w:p>
    <w:p w14:paraId="303E6D71" w14:textId="77777777" w:rsidR="000F1F13" w:rsidRPr="00F30679" w:rsidRDefault="000F1F13" w:rsidP="006F5D93">
      <w:pPr>
        <w:spacing w:after="120"/>
        <w:rPr>
          <w:rFonts w:ascii="Times New Roman" w:hAnsi="Times New Roman" w:cs="Times New Roman"/>
          <w:sz w:val="20"/>
          <w:szCs w:val="20"/>
        </w:rPr>
      </w:pPr>
      <w:r w:rsidRPr="00F30679">
        <w:rPr>
          <w:rFonts w:ascii="Times New Roman" w:hAnsi="Times New Roman" w:cs="Times New Roman"/>
          <w:sz w:val="20"/>
          <w:szCs w:val="20"/>
        </w:rPr>
        <w:t>If the “Moment error” model is derived from an RSRP error CDF that characterizes raw L1 measurements, but subsequently applied to L3 filtered RSRP values, a significant mismatch can occur. The error statistics (e.g., variance) obtained from unfiltered data will not accurately represent the error behavior of the smoother, filtered L3 RSRP. This discrepancy could lead to:</w:t>
      </w:r>
    </w:p>
    <w:p w14:paraId="65F95C6B" w14:textId="77777777" w:rsidR="000F1F13" w:rsidRPr="00F30679" w:rsidRDefault="000F1F13" w:rsidP="00077945">
      <w:pPr>
        <w:pStyle w:val="a4"/>
        <w:numPr>
          <w:ilvl w:val="0"/>
          <w:numId w:val="36"/>
        </w:numPr>
        <w:shd w:val="clear" w:color="auto" w:fill="FFFFFF"/>
        <w:spacing w:beforeLines="50" w:before="120" w:after="120"/>
        <w:ind w:firstLineChars="0"/>
        <w:rPr>
          <w:rFonts w:ascii="Times New Roman" w:hAnsi="Times New Roman" w:cs="Times New Roman"/>
          <w:sz w:val="20"/>
          <w:szCs w:val="20"/>
        </w:rPr>
      </w:pPr>
      <w:r w:rsidRPr="00F30679">
        <w:rPr>
          <w:rFonts w:ascii="Times New Roman" w:hAnsi="Times New Roman" w:cs="Times New Roman"/>
          <w:b/>
          <w:bCs/>
          <w:sz w:val="20"/>
          <w:szCs w:val="20"/>
        </w:rPr>
        <w:t>Underestimation of post-filtering accuracy:</w:t>
      </w:r>
      <w:r w:rsidRPr="00F30679">
        <w:rPr>
          <w:rFonts w:ascii="Times New Roman" w:hAnsi="Times New Roman" w:cs="Times New Roman"/>
          <w:sz w:val="20"/>
          <w:szCs w:val="20"/>
        </w:rPr>
        <w:t> If the L1 error CDF is used, it might suggest a broader error distribution than what is actually present after L3 filtering, thus underestimating the accuracy of the L3 filtered RSRP.</w:t>
      </w:r>
    </w:p>
    <w:p w14:paraId="2A5B62F1" w14:textId="4B67C3A6" w:rsidR="000F1F13" w:rsidRPr="00F30679" w:rsidRDefault="000F1F13" w:rsidP="00077945">
      <w:pPr>
        <w:pStyle w:val="a4"/>
        <w:numPr>
          <w:ilvl w:val="0"/>
          <w:numId w:val="36"/>
        </w:numPr>
        <w:shd w:val="clear" w:color="auto" w:fill="FFFFFF"/>
        <w:spacing w:beforeLines="50" w:before="120" w:after="120"/>
        <w:ind w:firstLineChars="0"/>
        <w:rPr>
          <w:rFonts w:ascii="Times New Roman" w:hAnsi="Times New Roman" w:cs="Times New Roman"/>
          <w:sz w:val="20"/>
          <w:szCs w:val="20"/>
        </w:rPr>
      </w:pPr>
      <w:r w:rsidRPr="00F30679">
        <w:rPr>
          <w:rFonts w:ascii="Times New Roman" w:hAnsi="Times New Roman" w:cs="Times New Roman"/>
          <w:b/>
          <w:bCs/>
          <w:sz w:val="20"/>
          <w:szCs w:val="20"/>
        </w:rPr>
        <w:t>Incorrect parameterization of error models:</w:t>
      </w:r>
      <w:r w:rsidRPr="00F30679">
        <w:rPr>
          <w:rFonts w:ascii="Times New Roman" w:hAnsi="Times New Roman" w:cs="Times New Roman"/>
          <w:sz w:val="20"/>
          <w:szCs w:val="20"/>
        </w:rPr>
        <w:t xml:space="preserve"> Any error model derived from unfiltered data for use with filtered data will be inherently </w:t>
      </w:r>
      <w:r w:rsidR="00077945" w:rsidRPr="00F30679">
        <w:rPr>
          <w:rFonts w:ascii="Times New Roman" w:hAnsi="Times New Roman" w:cs="Times New Roman"/>
          <w:sz w:val="20"/>
          <w:szCs w:val="20"/>
        </w:rPr>
        <w:t>mis parameterized</w:t>
      </w:r>
      <w:r w:rsidRPr="00F30679">
        <w:rPr>
          <w:rFonts w:ascii="Times New Roman" w:hAnsi="Times New Roman" w:cs="Times New Roman"/>
          <w:sz w:val="20"/>
          <w:szCs w:val="20"/>
        </w:rPr>
        <w:t>, leading to inaccurate simulation results that do not reflect the true performance of L3-processed RSRP.</w:t>
      </w:r>
    </w:p>
    <w:p w14:paraId="0EEF8AE0" w14:textId="77777777" w:rsidR="000F1F13" w:rsidRPr="00F30679" w:rsidRDefault="000F1F13" w:rsidP="006F5D93">
      <w:pPr>
        <w:spacing w:after="120"/>
        <w:rPr>
          <w:rFonts w:ascii="Times New Roman" w:hAnsi="Times New Roman" w:cs="Times New Roman"/>
          <w:sz w:val="20"/>
          <w:szCs w:val="20"/>
        </w:rPr>
      </w:pPr>
      <w:r w:rsidRPr="00F30679">
        <w:rPr>
          <w:rFonts w:ascii="Times New Roman" w:hAnsi="Times New Roman" w:cs="Times New Roman"/>
          <w:sz w:val="20"/>
          <w:szCs w:val="20"/>
        </w:rPr>
        <w:t>Therefore, it is imperative that the RSRP measurement error model, including its statistical parameters (e.g., variance, distribution shape), is derived directly from, or accurately calibrated to, the statistical characteristics of the L3 filtered RSRP error for the specific baseline case under consideration.</w:t>
      </w:r>
    </w:p>
    <w:p w14:paraId="36ECC7E0" w14:textId="04D6689C" w:rsidR="00E57B96" w:rsidRPr="00CD03DA" w:rsidRDefault="00F32BC9" w:rsidP="00F32BC9">
      <w:pPr>
        <w:spacing w:after="120"/>
        <w:rPr>
          <w:rFonts w:ascii="Times New Roman" w:hAnsi="Times New Roman" w:cs="Times New Roman"/>
          <w:b/>
          <w:bCs/>
          <w:sz w:val="20"/>
          <w:szCs w:val="20"/>
        </w:rPr>
      </w:pPr>
      <w:r w:rsidRPr="00CD03DA">
        <w:rPr>
          <w:rFonts w:ascii="Times New Roman" w:hAnsi="Times New Roman" w:cs="Times New Roman"/>
          <w:b/>
          <w:bCs/>
          <w:sz w:val="20"/>
          <w:szCs w:val="20"/>
        </w:rPr>
        <w:t>Observation</w:t>
      </w:r>
      <w:r w:rsidR="00C5061C">
        <w:rPr>
          <w:rFonts w:ascii="Times New Roman" w:hAnsi="Times New Roman" w:cs="Times New Roman"/>
          <w:b/>
          <w:bCs/>
          <w:sz w:val="20"/>
          <w:szCs w:val="20"/>
        </w:rPr>
        <w:t xml:space="preserve"> 3</w:t>
      </w:r>
      <w:r w:rsidRPr="00CD03DA">
        <w:rPr>
          <w:rFonts w:ascii="Times New Roman" w:hAnsi="Times New Roman" w:cs="Times New Roman"/>
          <w:b/>
          <w:bCs/>
          <w:sz w:val="20"/>
          <w:szCs w:val="20"/>
        </w:rPr>
        <w:t xml:space="preserve">: The use of Layer 3 (L3) filtering </w:t>
      </w:r>
      <w:r w:rsidR="00CD03DA">
        <w:rPr>
          <w:rFonts w:ascii="Times New Roman" w:hAnsi="Times New Roman" w:cs="Times New Roman"/>
          <w:b/>
          <w:bCs/>
          <w:sz w:val="20"/>
          <w:szCs w:val="20"/>
        </w:rPr>
        <w:t xml:space="preserve">may </w:t>
      </w:r>
      <w:r w:rsidRPr="00CD03DA">
        <w:rPr>
          <w:rFonts w:ascii="Times New Roman" w:hAnsi="Times New Roman" w:cs="Times New Roman"/>
          <w:b/>
          <w:bCs/>
          <w:sz w:val="20"/>
          <w:szCs w:val="20"/>
        </w:rPr>
        <w:t xml:space="preserve">significantly </w:t>
      </w:r>
      <w:proofErr w:type="gramStart"/>
      <w:r w:rsidRPr="00CD03DA">
        <w:rPr>
          <w:rFonts w:ascii="Times New Roman" w:hAnsi="Times New Roman" w:cs="Times New Roman"/>
          <w:b/>
          <w:bCs/>
          <w:sz w:val="20"/>
          <w:szCs w:val="20"/>
        </w:rPr>
        <w:t>alters</w:t>
      </w:r>
      <w:proofErr w:type="gramEnd"/>
      <w:r w:rsidRPr="00CD03DA">
        <w:rPr>
          <w:rFonts w:ascii="Times New Roman" w:hAnsi="Times New Roman" w:cs="Times New Roman"/>
          <w:b/>
          <w:bCs/>
          <w:sz w:val="20"/>
          <w:szCs w:val="20"/>
        </w:rPr>
        <w:t xml:space="preserve"> the statistical distribution of RSRP measurement errors compared to raw physical layer measurements. Therefore, an RSRP error model derived from unfiltered data will inherently misrepresent the error characteristics of L3 filtered RSRP, leading to inaccurate performance evaluations for scenarios dependent on L3 processed measurements.</w:t>
      </w:r>
    </w:p>
    <w:p w14:paraId="786E9D33" w14:textId="0319FA67" w:rsidR="00F32BC9" w:rsidRPr="00CD03DA" w:rsidRDefault="00F32BC9" w:rsidP="00F32BC9">
      <w:pPr>
        <w:spacing w:after="120"/>
        <w:rPr>
          <w:rFonts w:ascii="Times New Roman" w:hAnsi="Times New Roman" w:cs="Times New Roman"/>
          <w:b/>
          <w:bCs/>
          <w:sz w:val="20"/>
          <w:szCs w:val="20"/>
        </w:rPr>
      </w:pPr>
      <w:r w:rsidRPr="00CD03DA">
        <w:rPr>
          <w:rFonts w:ascii="Times New Roman" w:hAnsi="Times New Roman" w:cs="Times New Roman"/>
          <w:b/>
          <w:bCs/>
          <w:sz w:val="20"/>
          <w:szCs w:val="20"/>
        </w:rPr>
        <w:t>Proposal</w:t>
      </w:r>
      <w:r w:rsidR="00C5061C">
        <w:rPr>
          <w:rFonts w:ascii="Times New Roman" w:hAnsi="Times New Roman" w:cs="Times New Roman"/>
          <w:b/>
          <w:bCs/>
          <w:sz w:val="20"/>
          <w:szCs w:val="20"/>
        </w:rPr>
        <w:t xml:space="preserve"> 7</w:t>
      </w:r>
      <w:r w:rsidRPr="00CD03DA">
        <w:rPr>
          <w:rFonts w:ascii="Times New Roman" w:hAnsi="Times New Roman" w:cs="Times New Roman"/>
          <w:b/>
          <w:bCs/>
          <w:sz w:val="20"/>
          <w:szCs w:val="20"/>
        </w:rPr>
        <w:t>: For evaluations utilizing Layer 3 (L3) filtered RSRP measurements (e.g., in agreed baseline scenarios), the RSRP measurement error model and its parameters shall be directly derived from L3 filtered RSRP values, to accurately reflect their true error characteristics.</w:t>
      </w:r>
    </w:p>
    <w:p w14:paraId="19BB79A7" w14:textId="6552E74B" w:rsidR="00BF7AD6" w:rsidRPr="00F30679" w:rsidRDefault="00BF7AD6" w:rsidP="00BF7AD6">
      <w:pPr>
        <w:pStyle w:val="2"/>
        <w:numPr>
          <w:ilvl w:val="3"/>
          <w:numId w:val="2"/>
        </w:numPr>
        <w:spacing w:after="120"/>
        <w:ind w:left="0" w:firstLine="0"/>
        <w:rPr>
          <w:rFonts w:ascii="Times New Roman" w:hAnsi="Times New Roman" w:cs="Times New Roman"/>
          <w:sz w:val="28"/>
          <w:szCs w:val="28"/>
        </w:rPr>
      </w:pPr>
      <w:r w:rsidRPr="00F30679">
        <w:rPr>
          <w:rFonts w:ascii="Times New Roman" w:hAnsi="Times New Roman" w:cs="Times New Roman"/>
          <w:sz w:val="28"/>
          <w:szCs w:val="28"/>
        </w:rPr>
        <w:lastRenderedPageBreak/>
        <w:t>2.</w:t>
      </w:r>
      <w:r w:rsidR="00BF5499" w:rsidRPr="00F30679">
        <w:rPr>
          <w:rFonts w:ascii="Times New Roman" w:hAnsi="Times New Roman" w:cs="Times New Roman"/>
          <w:sz w:val="28"/>
          <w:szCs w:val="28"/>
        </w:rPr>
        <w:t>3</w:t>
      </w:r>
      <w:r w:rsidRPr="00F30679">
        <w:rPr>
          <w:rFonts w:ascii="Times New Roman" w:hAnsi="Times New Roman" w:cs="Times New Roman"/>
          <w:sz w:val="28"/>
          <w:szCs w:val="28"/>
        </w:rPr>
        <w:t xml:space="preserve"> Ground truth</w:t>
      </w:r>
    </w:p>
    <w:p w14:paraId="4836C1BA"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It’s agreed that absolute L3 predicted RSRP accuracy is the delta between reported L3-RSRP and ground truth of L3-RSRP.</w:t>
      </w:r>
    </w:p>
    <w:tbl>
      <w:tblPr>
        <w:tblStyle w:val="a3"/>
        <w:tblW w:w="0" w:type="auto"/>
        <w:tblLook w:val="04A0" w:firstRow="1" w:lastRow="0" w:firstColumn="1" w:lastColumn="0" w:noHBand="0" w:noVBand="1"/>
      </w:tblPr>
      <w:tblGrid>
        <w:gridCol w:w="9628"/>
      </w:tblGrid>
      <w:tr w:rsidR="00AD6484" w:rsidRPr="00F30679" w14:paraId="621880F2" w14:textId="77777777" w:rsidTr="000C72A3">
        <w:tc>
          <w:tcPr>
            <w:tcW w:w="9628" w:type="dxa"/>
          </w:tcPr>
          <w:p w14:paraId="77B2D00A" w14:textId="77777777" w:rsidR="00BF7AD6" w:rsidRPr="00F30679" w:rsidRDefault="00BF7AD6" w:rsidP="000C72A3">
            <w:pPr>
              <w:spacing w:after="120"/>
              <w:rPr>
                <w:rFonts w:ascii="Times New Roman" w:eastAsia="MS Mincho" w:hAnsi="Times New Roman" w:cs="Times New Roman"/>
                <w:b/>
                <w:bCs/>
                <w:sz w:val="20"/>
                <w:szCs w:val="20"/>
                <w:u w:val="single"/>
              </w:rPr>
            </w:pPr>
            <w:r w:rsidRPr="00F30679">
              <w:rPr>
                <w:rFonts w:ascii="Times New Roman" w:eastAsia="MS Mincho" w:hAnsi="Times New Roman" w:cs="Times New Roman"/>
                <w:b/>
                <w:bCs/>
                <w:sz w:val="20"/>
                <w:szCs w:val="20"/>
                <w:u w:val="single"/>
              </w:rPr>
              <w:t>Issue 2-1-9a: L3 RSRP prediction accuracy definition</w:t>
            </w:r>
          </w:p>
          <w:p w14:paraId="21E3F6D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sz w:val="20"/>
                <w:szCs w:val="20"/>
              </w:rPr>
              <w:t>Agreement:</w:t>
            </w:r>
          </w:p>
          <w:p w14:paraId="418041AF" w14:textId="77777777" w:rsidR="00BF7AD6" w:rsidRPr="00F30679" w:rsidRDefault="00BF7AD6" w:rsidP="000C72A3">
            <w:pPr>
              <w:spacing w:before="120" w:after="120"/>
              <w:textAlignment w:val="baseline"/>
              <w:rPr>
                <w:rFonts w:ascii="Times New Roman" w:eastAsia="Yu Mincho" w:hAnsi="Times New Roman" w:cs="Times New Roman"/>
                <w:sz w:val="20"/>
                <w:szCs w:val="20"/>
              </w:rPr>
            </w:pPr>
            <w:r w:rsidRPr="00F30679">
              <w:rPr>
                <w:rFonts w:ascii="Times New Roman" w:eastAsia="Yu Mincho" w:hAnsi="Times New Roman" w:cs="Times New Roman"/>
                <w:sz w:val="20"/>
                <w:szCs w:val="20"/>
              </w:rPr>
              <w:t>For testing,</w:t>
            </w:r>
            <w:bookmarkStart w:id="4" w:name="OLE_LINK3"/>
            <w:r w:rsidRPr="00F30679">
              <w:rPr>
                <w:rFonts w:ascii="Times New Roman" w:eastAsia="Yu Mincho" w:hAnsi="Times New Roman" w:cs="Times New Roman"/>
                <w:sz w:val="20"/>
                <w:szCs w:val="20"/>
              </w:rPr>
              <w:t xml:space="preserve"> </w:t>
            </w:r>
            <w:bookmarkStart w:id="5" w:name="_Hlk192767967"/>
            <w:r w:rsidRPr="00F30679">
              <w:rPr>
                <w:rFonts w:ascii="Times New Roman" w:eastAsia="Yu Mincho" w:hAnsi="Times New Roman" w:cs="Times New Roman"/>
                <w:sz w:val="20"/>
                <w:szCs w:val="20"/>
              </w:rPr>
              <w:t>Absolute L3 Predicted RSRP Accuracy = reported predicted L3-RSRP – ground truth of L3-RSRP</w:t>
            </w:r>
          </w:p>
          <w:bookmarkEnd w:id="4"/>
          <w:p w14:paraId="7064B249" w14:textId="77777777" w:rsidR="00BF7AD6" w:rsidRPr="00F30679" w:rsidRDefault="00BF7AD6" w:rsidP="000C72A3">
            <w:pPr>
              <w:pStyle w:val="a4"/>
              <w:spacing w:before="120" w:after="120"/>
              <w:ind w:left="1656" w:firstLineChars="0" w:firstLine="0"/>
              <w:textAlignment w:val="baseline"/>
              <w:rPr>
                <w:rFonts w:ascii="Times New Roman" w:eastAsia="Yu Mincho" w:hAnsi="Times New Roman" w:cs="Times New Roman"/>
                <w:sz w:val="20"/>
                <w:szCs w:val="20"/>
                <w:highlight w:val="green"/>
              </w:rPr>
            </w:pPr>
            <w:r w:rsidRPr="00F30679">
              <w:rPr>
                <w:rFonts w:ascii="Times New Roman" w:eastAsia="Yu Mincho" w:hAnsi="Times New Roman" w:cs="Times New Roman"/>
                <w:sz w:val="20"/>
                <w:szCs w:val="20"/>
              </w:rPr>
              <w:t>-  FFS Ground truth definition of L3-RSRP for FR1 and FR2</w:t>
            </w:r>
            <w:bookmarkEnd w:id="5"/>
          </w:p>
        </w:tc>
      </w:tr>
    </w:tbl>
    <w:p w14:paraId="6117A971" w14:textId="77777777" w:rsidR="00BF7AD6" w:rsidRPr="00F30679" w:rsidRDefault="00BF7AD6" w:rsidP="00BF7AD6">
      <w:pPr>
        <w:spacing w:after="120"/>
        <w:rPr>
          <w:rFonts w:ascii="Times New Roman" w:hAnsi="Times New Roman" w:cs="Times New Roman"/>
        </w:rPr>
      </w:pPr>
    </w:p>
    <w:p w14:paraId="63CC329C"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The analysis is as below:</w:t>
      </w:r>
    </w:p>
    <w:tbl>
      <w:tblPr>
        <w:tblStyle w:val="a3"/>
        <w:tblW w:w="8356" w:type="dxa"/>
        <w:tblLayout w:type="fixed"/>
        <w:tblLook w:val="04A0" w:firstRow="1" w:lastRow="0" w:firstColumn="1" w:lastColumn="0" w:noHBand="0" w:noVBand="1"/>
      </w:tblPr>
      <w:tblGrid>
        <w:gridCol w:w="1800"/>
        <w:gridCol w:w="3295"/>
        <w:gridCol w:w="3261"/>
      </w:tblGrid>
      <w:tr w:rsidR="00AD6484" w:rsidRPr="00F30679" w14:paraId="70918215" w14:textId="77777777" w:rsidTr="000C72A3">
        <w:tc>
          <w:tcPr>
            <w:tcW w:w="1800" w:type="dxa"/>
          </w:tcPr>
          <w:p w14:paraId="2BBE6D5B" w14:textId="77777777" w:rsidR="00BF7AD6" w:rsidRPr="00F30679" w:rsidRDefault="00BF7AD6" w:rsidP="000C72A3">
            <w:pPr>
              <w:rPr>
                <w:rFonts w:ascii="Times New Roman" w:hAnsi="Times New Roman" w:cs="Times New Roman"/>
                <w:sz w:val="20"/>
                <w:szCs w:val="20"/>
              </w:rPr>
            </w:pPr>
            <w:r w:rsidRPr="00F30679">
              <w:rPr>
                <w:rFonts w:ascii="Times New Roman" w:hAnsi="Times New Roman" w:cs="Times New Roman"/>
                <w:sz w:val="20"/>
                <w:szCs w:val="20"/>
              </w:rPr>
              <w:t>Issues</w:t>
            </w:r>
          </w:p>
        </w:tc>
        <w:tc>
          <w:tcPr>
            <w:tcW w:w="3295" w:type="dxa"/>
          </w:tcPr>
          <w:p w14:paraId="4375F80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Impact to Alternative 1 (Ground truth: Transmitted/reception power)</w:t>
            </w:r>
          </w:p>
        </w:tc>
        <w:tc>
          <w:tcPr>
            <w:tcW w:w="3261" w:type="dxa"/>
          </w:tcPr>
          <w:p w14:paraId="1FB7FDD4"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Impact to Alternative 2 (Ground truth: Reported measurement under certain conditions)</w:t>
            </w:r>
          </w:p>
        </w:tc>
      </w:tr>
      <w:tr w:rsidR="00AD6484" w:rsidRPr="00F30679" w14:paraId="7592F7F7" w14:textId="77777777" w:rsidTr="000C72A3">
        <w:tc>
          <w:tcPr>
            <w:tcW w:w="1800" w:type="dxa"/>
          </w:tcPr>
          <w:p w14:paraId="19385831"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1. The information at TE side, on the timing UE performs and/or finishes the measurement and/or prediction</w:t>
            </w:r>
          </w:p>
        </w:tc>
        <w:tc>
          <w:tcPr>
            <w:tcW w:w="3295" w:type="dxa"/>
          </w:tcPr>
          <w:p w14:paraId="219C0D52"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Fading channel introduces time-domain fluctuations; timing mismatch between predicted and ground truth L3-RSRP causes significant differences (e.g., 5.5dB at 200ms mismatch). Alignment depends on RAN2's reporting scheme, with potential need for additional margins if alignment fails.</w:t>
            </w:r>
          </w:p>
        </w:tc>
        <w:tc>
          <w:tcPr>
            <w:tcW w:w="3261" w:type="dxa"/>
          </w:tcPr>
          <w:p w14:paraId="7AB7BB22"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Ground truth is UE-reported, so timing is tied to UE's measurement/prediction completion; TE can rely on UE's reported time instance (similar to AI BM-case 2) to align, reducing timing mismatch issues.</w:t>
            </w:r>
          </w:p>
        </w:tc>
      </w:tr>
      <w:tr w:rsidR="00AD6484" w:rsidRPr="00F30679" w14:paraId="5D0B58F9" w14:textId="77777777" w:rsidTr="000C72A3">
        <w:tc>
          <w:tcPr>
            <w:tcW w:w="1800" w:type="dxa"/>
          </w:tcPr>
          <w:p w14:paraId="223FBF3C"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2. Impact of L3 filtering</w:t>
            </w:r>
          </w:p>
        </w:tc>
        <w:tc>
          <w:tcPr>
            <w:tcW w:w="3295" w:type="dxa"/>
          </w:tcPr>
          <w:p w14:paraId="0298280F"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L3 filtering method (sliding vs non-sliding) and coefficient (α) affect ideal L3-RSRP derivation. For α≠0 (e.g., k=4, α=0.5), 90% of cases show up to 1.8dB difference between modes. TE must know the filtering method to calculate accurate ground truth, or use k=0 (no filtering) with extra margins.</w:t>
            </w:r>
          </w:p>
        </w:tc>
        <w:tc>
          <w:tcPr>
            <w:tcW w:w="3261" w:type="dxa"/>
          </w:tcPr>
          <w:p w14:paraId="224570F6"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Ground truth is UE-reported, which inherently incorporates UE's L3 filtering; no need for TE to derive it, avoiding mismatches from filtering differences.</w:t>
            </w:r>
          </w:p>
        </w:tc>
      </w:tr>
      <w:tr w:rsidR="00AD6484" w:rsidRPr="00F30679" w14:paraId="2F6E3A1C" w14:textId="77777777" w:rsidTr="000C72A3">
        <w:tc>
          <w:tcPr>
            <w:tcW w:w="1800" w:type="dxa"/>
          </w:tcPr>
          <w:p w14:paraId="17611D81"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3. Number of samples of L1 filtering</w:t>
            </w:r>
          </w:p>
        </w:tc>
        <w:tc>
          <w:tcPr>
            <w:tcW w:w="3295" w:type="dxa"/>
          </w:tcPr>
          <w:p w14:paraId="03B5979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L1 sample count (e.g., 3 vs 5 samples) affects ideal L3-RSRP, with 90% of cases showing ≤3dB difference. TE must align with UE's L1 sample number to calculate accurate ground truth, limiting UE implementation flexibility unless extra margins are added.</w:t>
            </w:r>
          </w:p>
        </w:tc>
        <w:tc>
          <w:tcPr>
            <w:tcW w:w="3261" w:type="dxa"/>
          </w:tcPr>
          <w:p w14:paraId="68841D8B"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Ground truth is based on UE's actual L1 filtering (with sample count determined by UE implementation), so TE does not need to enforce or know the sample number, avoiding implementation limitations.</w:t>
            </w:r>
          </w:p>
        </w:tc>
      </w:tr>
      <w:tr w:rsidR="00AD6484" w:rsidRPr="00F30679" w14:paraId="4C923690" w14:textId="77777777" w:rsidTr="000C72A3">
        <w:tc>
          <w:tcPr>
            <w:tcW w:w="1800" w:type="dxa"/>
          </w:tcPr>
          <w:p w14:paraId="32B80B21"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4. Timing window where UE can’t measure the ground truth in Alt2</w:t>
            </w:r>
          </w:p>
        </w:tc>
        <w:tc>
          <w:tcPr>
            <w:tcW w:w="3295" w:type="dxa"/>
          </w:tcPr>
          <w:p w14:paraId="598FCB5A"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Not applicable.</w:t>
            </w:r>
            <w:r w:rsidRPr="00F30679">
              <w:rPr>
                <w:rFonts w:ascii="Times New Roman" w:hAnsi="Times New Roman" w:cs="Times New Roman"/>
                <w:sz w:val="20"/>
                <w:szCs w:val="20"/>
              </w:rPr>
              <w:t xml:space="preserve"> Transmitted/reception power exists regardless of UE measurement capability; no "unmeasurable" window for ground truth.</w:t>
            </w:r>
          </w:p>
        </w:tc>
        <w:tc>
          <w:tcPr>
            <w:tcW w:w="3261" w:type="dxa"/>
          </w:tcPr>
          <w:p w14:paraId="7C7917C7"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UE reports ground truth under high SNR to reduce errors, but if UE can’t measure in a window, ground truth gaps may occur. However, anti-cheating strategies (e.g., randomized channels) can mitigate intentional gaps.</w:t>
            </w:r>
          </w:p>
        </w:tc>
      </w:tr>
      <w:tr w:rsidR="00AD6484" w:rsidRPr="00F30679" w14:paraId="6D5F581A" w14:textId="77777777" w:rsidTr="000C72A3">
        <w:tc>
          <w:tcPr>
            <w:tcW w:w="1800" w:type="dxa"/>
          </w:tcPr>
          <w:p w14:paraId="2044032A"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5. Channel condition</w:t>
            </w:r>
          </w:p>
        </w:tc>
        <w:tc>
          <w:tcPr>
            <w:tcW w:w="3295" w:type="dxa"/>
          </w:tcPr>
          <w:p w14:paraId="6C3A155B"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Fading channel causes time-domain fluctuations, directly affecting reception power (ground truth source) and increasing variability in ideal L3-RSRP, requiring stricter timing and filtering alignment.</w:t>
            </w:r>
          </w:p>
        </w:tc>
        <w:tc>
          <w:tcPr>
            <w:tcW w:w="3261" w:type="dxa"/>
          </w:tcPr>
          <w:p w14:paraId="0B523F9E"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Moderate impact.</w:t>
            </w:r>
            <w:r w:rsidRPr="00F30679">
              <w:rPr>
                <w:rFonts w:ascii="Times New Roman" w:hAnsi="Times New Roman" w:cs="Times New Roman"/>
                <w:sz w:val="20"/>
                <w:szCs w:val="20"/>
              </w:rPr>
              <w:t xml:space="preserve"> Channel conditions influence UE-reported measurements, but high SNR reporting reduces this impact. Anti-cheating strategies (e.g., multi-instance scrambling) further stabilize ground truth.</w:t>
            </w:r>
          </w:p>
        </w:tc>
      </w:tr>
      <w:tr w:rsidR="00AD6484" w:rsidRPr="00F30679" w14:paraId="290FDE13" w14:textId="77777777" w:rsidTr="000C72A3">
        <w:tc>
          <w:tcPr>
            <w:tcW w:w="1800" w:type="dxa"/>
          </w:tcPr>
          <w:p w14:paraId="7DC3D72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lastRenderedPageBreak/>
              <w:t>6. Avoid UE cheat in the test</w:t>
            </w:r>
          </w:p>
        </w:tc>
        <w:tc>
          <w:tcPr>
            <w:tcW w:w="3295" w:type="dxa"/>
          </w:tcPr>
          <w:p w14:paraId="5D20E63A"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robustness.</w:t>
            </w:r>
            <w:r w:rsidRPr="00F30679">
              <w:rPr>
                <w:rFonts w:ascii="Times New Roman" w:hAnsi="Times New Roman" w:cs="Times New Roman"/>
                <w:sz w:val="20"/>
                <w:szCs w:val="20"/>
              </w:rPr>
              <w:t xml:space="preserve"> Transmitted/reception power is objective and not manipulable by UE, eliminating cheating risks.</w:t>
            </w:r>
          </w:p>
        </w:tc>
        <w:tc>
          <w:tcPr>
            <w:tcW w:w="3261" w:type="dxa"/>
          </w:tcPr>
          <w:p w14:paraId="522D25CC"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UE could falsify reported ground truth, requiring anti-cheating strategies (multi-instance channel scrambling, redundant channels, randomized temporal offsets) to ensure reliability.</w:t>
            </w:r>
          </w:p>
        </w:tc>
      </w:tr>
      <w:tr w:rsidR="00AD6484" w:rsidRPr="00F30679" w14:paraId="4B7A149E" w14:textId="77777777" w:rsidTr="000C72A3">
        <w:tc>
          <w:tcPr>
            <w:tcW w:w="1800" w:type="dxa"/>
          </w:tcPr>
          <w:p w14:paraId="60C74602"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7. S(I)NR variations in the test at different time instances (for Alt2)</w:t>
            </w:r>
          </w:p>
        </w:tc>
        <w:tc>
          <w:tcPr>
            <w:tcW w:w="3295" w:type="dxa"/>
          </w:tcPr>
          <w:p w14:paraId="57D5A307"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Fading channel leads to S(I)NR variations, which affect reception power (ground truth) and increase ideal L3-RSRP variability, necessitating alignment and margins.</w:t>
            </w:r>
          </w:p>
        </w:tc>
        <w:tc>
          <w:tcPr>
            <w:tcW w:w="3261" w:type="dxa"/>
          </w:tcPr>
          <w:p w14:paraId="39DC1763"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Moderate impact.</w:t>
            </w:r>
            <w:r w:rsidRPr="00F30679">
              <w:rPr>
                <w:rFonts w:ascii="Times New Roman" w:hAnsi="Times New Roman" w:cs="Times New Roman"/>
                <w:sz w:val="20"/>
                <w:szCs w:val="20"/>
              </w:rPr>
              <w:t xml:space="preserve"> S(I)NR variations affect UE-reported measurements, but high SNR reporting and anti-cheating strategies help maintain ground truth consistency.</w:t>
            </w:r>
          </w:p>
        </w:tc>
      </w:tr>
    </w:tbl>
    <w:p w14:paraId="2575E191" w14:textId="77777777" w:rsidR="00BF7AD6" w:rsidRPr="00F30679" w:rsidRDefault="00BF7AD6" w:rsidP="00BF7AD6">
      <w:pPr>
        <w:spacing w:after="120"/>
        <w:rPr>
          <w:rFonts w:ascii="Times New Roman" w:hAnsi="Times New Roman" w:cs="Times New Roman"/>
          <w:sz w:val="20"/>
          <w:szCs w:val="20"/>
        </w:rPr>
      </w:pPr>
    </w:p>
    <w:p w14:paraId="365B4E4B"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This table summarizes the comparative impacts of various issues on Alternative 1 and Alternative 2, highlighting key differences in robustness, applicability, and potential mitigation strategies.</w:t>
      </w:r>
    </w:p>
    <w:p w14:paraId="67D76C2F" w14:textId="77777777" w:rsidR="00BF7AD6" w:rsidRPr="00F30679" w:rsidRDefault="00BF7AD6" w:rsidP="00BF7AD6">
      <w:pPr>
        <w:spacing w:beforeLines="100" w:before="240" w:afterLines="100" w:after="240"/>
        <w:rPr>
          <w:rFonts w:ascii="Times New Roman" w:hAnsi="Times New Roman" w:cs="Times New Roman"/>
          <w:sz w:val="21"/>
          <w:szCs w:val="21"/>
          <w:u w:val="single"/>
        </w:rPr>
      </w:pPr>
      <w:r w:rsidRPr="00F30679">
        <w:rPr>
          <w:rFonts w:ascii="Times New Roman" w:hAnsi="Times New Roman" w:cs="Times New Roman"/>
          <w:sz w:val="21"/>
          <w:szCs w:val="21"/>
          <w:u w:val="single"/>
        </w:rPr>
        <w:t>Impact of timing instance mismatch between predicted RSRP and ground truth RSRP</w:t>
      </w:r>
    </w:p>
    <w:p w14:paraId="4E5E3837" w14:textId="77777777" w:rsidR="00BF7AD6" w:rsidRPr="00F30679" w:rsidRDefault="00BF7AD6" w:rsidP="00BF7AD6">
      <w:pPr>
        <w:spacing w:after="120"/>
        <w:rPr>
          <w:rFonts w:ascii="Times New Roman" w:hAnsi="Times New Roman" w:cs="Times New Roman"/>
          <w:sz w:val="21"/>
          <w:szCs w:val="21"/>
        </w:rPr>
      </w:pPr>
      <w:bookmarkStart w:id="6" w:name="_Hlk192768489"/>
      <w:bookmarkStart w:id="7" w:name="_Hlk192687827"/>
      <w:r w:rsidRPr="00F30679">
        <w:rPr>
          <w:rFonts w:ascii="Times New Roman" w:hAnsi="Times New Roman" w:cs="Times New Roman"/>
          <w:sz w:val="21"/>
          <w:szCs w:val="21"/>
        </w:rPr>
        <w:t xml:space="preserve">For evaluate RSRP prediction accuracy, time instance for predicted L3 RSRP and ground truth L3 RSRP needs to be aligned. In legacy, AWGN channel is assumed and there is no impact. However, for fading channel, the timing needs to be aligned. We try to analyze the RSRP difference due to timing mismatch. </w:t>
      </w:r>
    </w:p>
    <w:p w14:paraId="0F9F7A76" w14:textId="77777777" w:rsidR="00BF7AD6" w:rsidRPr="00F30679" w:rsidRDefault="00BF7AD6" w:rsidP="00BF7AD6">
      <w:pPr>
        <w:spacing w:after="120"/>
        <w:jc w:val="center"/>
        <w:rPr>
          <w:rFonts w:ascii="Times New Roman" w:hAnsi="Times New Roman" w:cs="Times New Roman"/>
          <w:sz w:val="20"/>
          <w:szCs w:val="20"/>
        </w:rPr>
      </w:pPr>
      <w:r w:rsidRPr="00F30679">
        <w:rPr>
          <w:rFonts w:ascii="Times New Roman" w:hAnsi="Times New Roman" w:cs="Times New Roman"/>
          <w:sz w:val="20"/>
          <w:szCs w:val="20"/>
        </w:rPr>
        <w:object w:dxaOrig="2856" w:dyaOrig="1386" w14:anchorId="6D0456FF">
          <v:shape id="_x0000_i1027" type="#_x0000_t75" style="width:152.95pt;height:73.65pt" o:ole="">
            <v:imagedata r:id="rId11" o:title=""/>
          </v:shape>
          <o:OLEObject Type="Embed" ProgID="Visio.Drawing.15" ShapeID="_x0000_i1027" DrawAspect="Content" ObjectID="_1824057396" r:id="rId12"/>
        </w:object>
      </w:r>
    </w:p>
    <w:p w14:paraId="7429CA98"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Suppose that UE speed = 30km/h and RS periodicity is 40ms, according to RAN2 simulation. For simplicity, TDL-C channel is applied.</w:t>
      </w:r>
    </w:p>
    <w:p w14:paraId="024E1F3C"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Here, we plot the two ideal L3 RSRP difference with time mismatch = 40ms/80ms/160ms/200ms. Each L3 RSRP is averaged by 5 samples. As shown below, when time gap increases, RSRP difference increases. When timing mismatch is 40ms, RSRP difference is within 3dB for 90% cases. When timing mismatch increases to 200ms, RSRP difference increases to 5.5dB.</w:t>
      </w:r>
    </w:p>
    <w:p w14:paraId="0A10F793" w14:textId="77777777" w:rsidR="00BF7AD6" w:rsidRPr="00F30679" w:rsidRDefault="00BF7AD6" w:rsidP="00BF7AD6">
      <w:pPr>
        <w:spacing w:after="120"/>
        <w:jc w:val="center"/>
        <w:rPr>
          <w:rFonts w:ascii="Times New Roman" w:hAnsi="Times New Roman" w:cs="Times New Roman"/>
          <w:sz w:val="20"/>
          <w:szCs w:val="20"/>
        </w:rPr>
      </w:pPr>
      <w:r w:rsidRPr="00F30679">
        <w:rPr>
          <w:rFonts w:ascii="Times New Roman" w:hAnsi="Times New Roman" w:cs="Times New Roman"/>
          <w:noProof/>
          <w:sz w:val="20"/>
          <w:szCs w:val="20"/>
        </w:rPr>
        <w:drawing>
          <wp:inline distT="0" distB="0" distL="0" distR="0" wp14:anchorId="454EAFA6" wp14:editId="76B54B58">
            <wp:extent cx="2895600" cy="226632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2485" cy="2271716"/>
                    </a:xfrm>
                    <a:prstGeom prst="rect">
                      <a:avLst/>
                    </a:prstGeom>
                  </pic:spPr>
                </pic:pic>
              </a:graphicData>
            </a:graphic>
          </wp:inline>
        </w:drawing>
      </w:r>
    </w:p>
    <w:p w14:paraId="47F66D6A" w14:textId="77777777" w:rsidR="00BF7AD6" w:rsidRPr="00F30679" w:rsidRDefault="00BF7AD6" w:rsidP="00BF7AD6">
      <w:pPr>
        <w:spacing w:after="120"/>
        <w:jc w:val="center"/>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Fig.1 L3-RSRP difference due to timing mismatch</w:t>
      </w:r>
    </w:p>
    <w:p w14:paraId="53D05004" w14:textId="416B4965"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b/>
          <w:bCs/>
          <w:sz w:val="20"/>
          <w:szCs w:val="20"/>
        </w:rPr>
        <w:t xml:space="preserve">Observation </w:t>
      </w:r>
      <w:r w:rsidR="00C5061C">
        <w:rPr>
          <w:rFonts w:ascii="Times New Roman" w:hAnsi="Times New Roman" w:cs="Times New Roman"/>
          <w:b/>
          <w:bCs/>
          <w:sz w:val="20"/>
          <w:szCs w:val="20"/>
        </w:rPr>
        <w:t>4</w:t>
      </w:r>
      <w:r w:rsidRPr="00F30679">
        <w:rPr>
          <w:rFonts w:ascii="Times New Roman" w:hAnsi="Times New Roman" w:cs="Times New Roman"/>
          <w:b/>
          <w:bCs/>
          <w:sz w:val="20"/>
          <w:szCs w:val="20"/>
        </w:rPr>
        <w:t>: When timing mismatch increases to 200ms, RSRP difference increases to 5.5dB.</w:t>
      </w:r>
    </w:p>
    <w:bookmarkEnd w:id="6"/>
    <w:p w14:paraId="799A962C" w14:textId="77777777" w:rsidR="00BF7AD6" w:rsidRPr="00F30679" w:rsidRDefault="00BF7AD6" w:rsidP="00BF7AD6">
      <w:pPr>
        <w:spacing w:after="120"/>
        <w:rPr>
          <w:rFonts w:ascii="Times New Roman" w:eastAsiaTheme="minorEastAsia" w:hAnsi="Times New Roman" w:cs="Times New Roman"/>
          <w:sz w:val="20"/>
          <w:szCs w:val="20"/>
          <w:u w:val="single"/>
        </w:rPr>
      </w:pPr>
      <w:r w:rsidRPr="00F30679">
        <w:rPr>
          <w:rFonts w:ascii="Times New Roman" w:eastAsiaTheme="minorEastAsia" w:hAnsi="Times New Roman" w:cs="Times New Roman"/>
          <w:sz w:val="20"/>
          <w:szCs w:val="20"/>
          <w:u w:val="single"/>
        </w:rPr>
        <w:t>How to align timing</w:t>
      </w:r>
    </w:p>
    <w:p w14:paraId="3A800554" w14:textId="77777777" w:rsidR="00BF7AD6" w:rsidRPr="00F30679" w:rsidRDefault="00BF7AD6" w:rsidP="00BF7AD6">
      <w:pPr>
        <w:spacing w:after="120"/>
        <w:rPr>
          <w:rFonts w:ascii="Times New Roman" w:eastAsiaTheme="minorEastAsia" w:hAnsi="Times New Roman" w:cs="Times New Roman"/>
          <w:sz w:val="20"/>
          <w:szCs w:val="20"/>
        </w:rPr>
      </w:pPr>
      <w:r w:rsidRPr="00F30679">
        <w:rPr>
          <w:rFonts w:ascii="Times New Roman" w:hAnsi="Times New Roman" w:cs="Times New Roman"/>
          <w:sz w:val="20"/>
          <w:szCs w:val="20"/>
        </w:rPr>
        <w:t xml:space="preserve">Since RSRP difference between different time instance is large, if TE will derive the ground truth of RSRP, the time instance of reported predicted L3-RSRP needs to be clearly known by TE. Currently, it’s FFS </w:t>
      </w:r>
      <w:r w:rsidRPr="00F30679">
        <w:rPr>
          <w:rFonts w:ascii="Times New Roman" w:eastAsiaTheme="minorEastAsia" w:hAnsi="Times New Roman" w:cs="Times New Roman"/>
          <w:sz w:val="20"/>
          <w:szCs w:val="20"/>
        </w:rPr>
        <w:t xml:space="preserve">How to report predicated L3-RSRP in RAN2, it’s not clear whether TE can exactly know the timing. </w:t>
      </w:r>
    </w:p>
    <w:p w14:paraId="5C593E5B" w14:textId="77777777" w:rsidR="00BF7AD6" w:rsidRPr="00F30679" w:rsidRDefault="00BF7AD6" w:rsidP="00BF7AD6">
      <w:pPr>
        <w:spacing w:after="120"/>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lastRenderedPageBreak/>
        <w:t>if similar as AI BM-case 2, UE also report the time instance for predicted RSRP, then it’s possible for TE to know the predicted timing.</w:t>
      </w:r>
    </w:p>
    <w:p w14:paraId="66BA16E7" w14:textId="77777777" w:rsidR="00BF7AD6" w:rsidRPr="00F30679" w:rsidRDefault="00BF7AD6" w:rsidP="00BF7AD6">
      <w:pPr>
        <w:spacing w:after="120"/>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If similar as legacy, UE will only report the latest predicted L3-RSRP in the report, it’s also possible to alignment the timing by reporting configuration. Here, we would like to highlight one thing that the prediction interval for sliding and non-sliding mode is different. For sliding mode, prediction interval is just one L1 RSRP interval. While for non-sliding, prediction interval is just multiple times of L1 RSRP interval.</w:t>
      </w:r>
      <w:r w:rsidRPr="00F30679">
        <w:rPr>
          <w:rFonts w:ascii="Times New Roman" w:hAnsi="Times New Roman" w:cs="Times New Roman"/>
          <w:sz w:val="20"/>
          <w:szCs w:val="20"/>
        </w:rPr>
        <w:t xml:space="preserve"> As shown below, the time gaps for non-sliding and sliding mode are T1 and T2 respectively. Therefore, from TE aspect, it can’t decide the ground truth since the time instances corresponding to the predicted L3 RSRP is different.</w:t>
      </w:r>
    </w:p>
    <w:p w14:paraId="0C0D80B3" w14:textId="77777777" w:rsidR="00BF7AD6" w:rsidRPr="00F30679" w:rsidRDefault="00BF7AD6" w:rsidP="00BF7AD6">
      <w:pPr>
        <w:spacing w:after="120"/>
        <w:jc w:val="center"/>
        <w:rPr>
          <w:rFonts w:ascii="Times New Roman" w:hAnsi="Times New Roman" w:cs="Times New Roman"/>
          <w:sz w:val="20"/>
          <w:szCs w:val="20"/>
        </w:rPr>
      </w:pPr>
      <w:r w:rsidRPr="00F30679">
        <w:rPr>
          <w:rFonts w:ascii="Times New Roman" w:hAnsi="Times New Roman" w:cs="Times New Roman"/>
          <w:sz w:val="20"/>
          <w:szCs w:val="20"/>
        </w:rPr>
        <w:object w:dxaOrig="9018" w:dyaOrig="5035" w14:anchorId="5A8A69AC">
          <v:shape id="_x0000_i1028" type="#_x0000_t75" style="width:289.45pt;height:161.9pt" o:ole="">
            <v:imagedata r:id="rId14" o:title=""/>
          </v:shape>
          <o:OLEObject Type="Embed" ProgID="Visio.Drawing.15" ShapeID="_x0000_i1028" DrawAspect="Content" ObjectID="_1824057397" r:id="rId15"/>
        </w:object>
      </w:r>
    </w:p>
    <w:p w14:paraId="7D0F1243" w14:textId="77777777" w:rsidR="00BF7AD6" w:rsidRPr="00F30679" w:rsidRDefault="00BF7AD6" w:rsidP="00BF7AD6">
      <w:pPr>
        <w:spacing w:after="120"/>
        <w:jc w:val="center"/>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Fig.2 different prediction interval for sliding and non-sliding</w:t>
      </w:r>
    </w:p>
    <w:p w14:paraId="463CA03B" w14:textId="77777777" w:rsidR="00BF7AD6" w:rsidRPr="00F30679" w:rsidRDefault="00BF7AD6" w:rsidP="00BF7AD6">
      <w:pPr>
        <w:spacing w:after="120"/>
        <w:jc w:val="center"/>
        <w:rPr>
          <w:rFonts w:ascii="Times New Roman" w:hAnsi="Times New Roman" w:cs="Times New Roman"/>
          <w:b/>
          <w:bCs/>
          <w:sz w:val="20"/>
          <w:szCs w:val="20"/>
        </w:rPr>
      </w:pPr>
    </w:p>
    <w:p w14:paraId="1EDBD612" w14:textId="2661BE3C" w:rsidR="00BF7AD6" w:rsidRPr="00F30679" w:rsidRDefault="00BF7AD6" w:rsidP="00BF7AD6">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sidR="00C5061C">
        <w:rPr>
          <w:rFonts w:ascii="Times New Roman" w:hAnsi="Times New Roman" w:cs="Times New Roman"/>
          <w:b/>
          <w:bCs/>
          <w:sz w:val="20"/>
          <w:szCs w:val="20"/>
        </w:rPr>
        <w:t>5</w:t>
      </w:r>
      <w:r w:rsidRPr="00F30679">
        <w:rPr>
          <w:rFonts w:ascii="Times New Roman" w:hAnsi="Times New Roman" w:cs="Times New Roman"/>
          <w:b/>
          <w:bCs/>
          <w:sz w:val="20"/>
          <w:szCs w:val="20"/>
        </w:rPr>
        <w:t>: Prediction interval for sliding and non-sliding widow is different, which will have impact on degerming the reported time instance.</w:t>
      </w:r>
    </w:p>
    <w:p w14:paraId="72B033D2"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By designing reporting configuration, the reporting periodicity shall at least be multiple times of prediction interval for non-sliding mode to guarantee that reported L3-RSRP will correspond to the same time instance. Since the prediction interval for non-sliding mode will be measurement period. Therefore, the reporting periodicity shall at least be multiple times of measurement period.</w:t>
      </w:r>
    </w:p>
    <w:p w14:paraId="6CC103D6" w14:textId="77777777" w:rsidR="00BF7AD6" w:rsidRPr="00F30679" w:rsidRDefault="00BF7AD6" w:rsidP="00BF7AD6">
      <w:pPr>
        <w:spacing w:after="120"/>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 xml:space="preserve">In summary, how to align timing is highly dependent on reporting scheme designed by RAN2. </w:t>
      </w:r>
    </w:p>
    <w:p w14:paraId="43BD0F05" w14:textId="77777777" w:rsidR="00BF7AD6" w:rsidRPr="00F30679" w:rsidRDefault="00BF7AD6" w:rsidP="00BF7AD6">
      <w:pPr>
        <w:pStyle w:val="a4"/>
        <w:numPr>
          <w:ilvl w:val="0"/>
          <w:numId w:val="3"/>
        </w:numPr>
        <w:spacing w:after="120"/>
        <w:ind w:firstLineChars="0"/>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lang w:val="en-GB"/>
        </w:rPr>
        <w:t xml:space="preserve">whether </w:t>
      </w:r>
      <w:r w:rsidRPr="00F30679">
        <w:rPr>
          <w:rFonts w:ascii="Times New Roman" w:eastAsiaTheme="minorEastAsia" w:hAnsi="Times New Roman" w:cs="Times New Roman"/>
          <w:sz w:val="20"/>
          <w:szCs w:val="20"/>
        </w:rPr>
        <w:t>NW can explicitly indicate the prediction time instance for report</w:t>
      </w:r>
    </w:p>
    <w:p w14:paraId="46F60A68" w14:textId="77777777" w:rsidR="00BF7AD6" w:rsidRPr="00F30679" w:rsidRDefault="00BF7AD6" w:rsidP="00BF7AD6">
      <w:pPr>
        <w:pStyle w:val="a4"/>
        <w:numPr>
          <w:ilvl w:val="0"/>
          <w:numId w:val="3"/>
        </w:numPr>
        <w:spacing w:after="120"/>
        <w:ind w:firstLineChars="0"/>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whether UE can explicitly indicate the time instance for reported prediction</w:t>
      </w:r>
    </w:p>
    <w:p w14:paraId="67FA1E95" w14:textId="77777777" w:rsidR="00BF7AD6" w:rsidRPr="00F30679" w:rsidRDefault="00BF7AD6" w:rsidP="00BF7AD6">
      <w:pPr>
        <w:pStyle w:val="a4"/>
        <w:numPr>
          <w:ilvl w:val="0"/>
          <w:numId w:val="3"/>
        </w:numPr>
        <w:spacing w:after="120"/>
        <w:ind w:firstLineChars="0"/>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if no explicit indication, FFS how to align by reporting configuration</w:t>
      </w:r>
    </w:p>
    <w:p w14:paraId="01741C10" w14:textId="39343F3D" w:rsidR="00BF7AD6" w:rsidRPr="00F30679" w:rsidRDefault="00BF7AD6" w:rsidP="00BF7AD6">
      <w:pPr>
        <w:spacing w:after="120"/>
        <w:rPr>
          <w:rFonts w:ascii="Times New Roman" w:eastAsiaTheme="minorEastAsia" w:hAnsi="Times New Roman" w:cs="Times New Roman"/>
          <w:b/>
          <w:bCs/>
          <w:sz w:val="20"/>
          <w:szCs w:val="20"/>
        </w:rPr>
      </w:pPr>
      <w:r w:rsidRPr="00F30679">
        <w:rPr>
          <w:rFonts w:ascii="Times New Roman" w:eastAsiaTheme="minorEastAsia" w:hAnsi="Times New Roman" w:cs="Times New Roman"/>
          <w:b/>
          <w:bCs/>
          <w:sz w:val="20"/>
          <w:szCs w:val="20"/>
        </w:rPr>
        <w:t xml:space="preserve">Proposal </w:t>
      </w:r>
      <w:r w:rsidR="00C5061C">
        <w:rPr>
          <w:rFonts w:ascii="Times New Roman" w:eastAsiaTheme="minorEastAsia" w:hAnsi="Times New Roman" w:cs="Times New Roman"/>
          <w:b/>
          <w:bCs/>
          <w:sz w:val="20"/>
          <w:szCs w:val="20"/>
        </w:rPr>
        <w:t>8</w:t>
      </w:r>
      <w:r w:rsidRPr="00F30679">
        <w:rPr>
          <w:rFonts w:ascii="Times New Roman" w:eastAsiaTheme="minorEastAsia" w:hAnsi="Times New Roman" w:cs="Times New Roman"/>
          <w:b/>
          <w:bCs/>
          <w:sz w:val="20"/>
          <w:szCs w:val="20"/>
        </w:rPr>
        <w:t>: Timing between predicated L3-RSRP and ground truth L3-RSRP needs to be aligned, how to align timing is highly dependent on reporting scheme designed by RAN2. If timing alignment is infeasible, incorporate additional margins into accuracy thresholds.</w:t>
      </w:r>
    </w:p>
    <w:p w14:paraId="5E6554CC" w14:textId="77777777" w:rsidR="00BF7AD6" w:rsidRPr="00F30679" w:rsidRDefault="00BF7AD6" w:rsidP="00BF7AD6">
      <w:pPr>
        <w:spacing w:after="120"/>
        <w:rPr>
          <w:rFonts w:ascii="Times New Roman" w:hAnsi="Times New Roman" w:cs="Times New Roman"/>
          <w:sz w:val="20"/>
          <w:szCs w:val="20"/>
        </w:rPr>
      </w:pPr>
      <w:bookmarkStart w:id="8" w:name="_Hlk192770229"/>
      <w:r w:rsidRPr="00F30679">
        <w:rPr>
          <w:rFonts w:ascii="Times New Roman" w:hAnsi="Times New Roman" w:cs="Times New Roman"/>
          <w:sz w:val="20"/>
          <w:szCs w:val="20"/>
        </w:rPr>
        <w:t xml:space="preserve">In current measurement period requirement in 38.133, 5 samples are defined for L1 filtering as minimum requirement. In fact, some advanced UE can use fewer samples to achieve RSRP accuracy, </w:t>
      </w:r>
      <w:proofErr w:type="gramStart"/>
      <w:r w:rsidRPr="00F30679">
        <w:rPr>
          <w:rFonts w:ascii="Times New Roman" w:hAnsi="Times New Roman" w:cs="Times New Roman"/>
          <w:sz w:val="20"/>
          <w:szCs w:val="20"/>
        </w:rPr>
        <w:t>i.e.</w:t>
      </w:r>
      <w:proofErr w:type="gramEnd"/>
      <w:r w:rsidRPr="00F30679">
        <w:rPr>
          <w:rFonts w:ascii="Times New Roman" w:hAnsi="Times New Roman" w:cs="Times New Roman"/>
          <w:sz w:val="20"/>
          <w:szCs w:val="20"/>
        </w:rPr>
        <w:t xml:space="preserve"> 3 samples, and can send filtered L1-RSRP to high layer more quickly. If that is the case, the ideal L3-RSRP will be calculated based on average of 3 samples but not 5 samples. In current AI mobility studied in RAN2, if they consider L3-RSRP to predict L3-RSRP, they don’t have limitation on the L1 filtering sample, it’s up to UE implementation.</w:t>
      </w:r>
    </w:p>
    <w:p w14:paraId="7072FEC8"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 xml:space="preserve">If L3-RSRP can be calculated at TE side, it means that TE needs to know how many L1 samples will be used to generate ideal L3-RSRP. It will have highly limitation on UE implementation. It means that UE must average based on 5 samples. Otherwise, there will be mismatch. </w:t>
      </w:r>
    </w:p>
    <w:p w14:paraId="06A540CF" w14:textId="77777777" w:rsidR="00BF7AD6" w:rsidRPr="00F30679" w:rsidRDefault="00BF7AD6" w:rsidP="00BF7AD6">
      <w:pPr>
        <w:spacing w:after="120"/>
        <w:jc w:val="center"/>
        <w:rPr>
          <w:rFonts w:ascii="Times New Roman" w:eastAsia="Malgun Gothic" w:hAnsi="Times New Roman" w:cs="Times New Roman"/>
          <w:sz w:val="20"/>
          <w:szCs w:val="20"/>
        </w:rPr>
      </w:pPr>
      <w:r w:rsidRPr="00F30679">
        <w:rPr>
          <w:rFonts w:ascii="Times New Roman" w:hAnsi="Times New Roman" w:cs="Times New Roman"/>
          <w:noProof/>
          <w:sz w:val="20"/>
          <w:szCs w:val="20"/>
        </w:rPr>
        <w:lastRenderedPageBreak/>
        <w:drawing>
          <wp:inline distT="0" distB="0" distL="0" distR="0" wp14:anchorId="24185938" wp14:editId="552382B3">
            <wp:extent cx="2702689" cy="2113834"/>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09300" cy="2119004"/>
                    </a:xfrm>
                    <a:prstGeom prst="rect">
                      <a:avLst/>
                    </a:prstGeom>
                  </pic:spPr>
                </pic:pic>
              </a:graphicData>
            </a:graphic>
          </wp:inline>
        </w:drawing>
      </w:r>
    </w:p>
    <w:p w14:paraId="0CB40C4F" w14:textId="77777777" w:rsidR="00BF7AD6" w:rsidRPr="00F30679" w:rsidRDefault="00BF7AD6" w:rsidP="00BF7AD6">
      <w:pPr>
        <w:spacing w:after="120"/>
        <w:jc w:val="center"/>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Fig.3 L3-RSRP difference due to L1 filtering sample mismatch</w:t>
      </w:r>
    </w:p>
    <w:p w14:paraId="7248F4A2" w14:textId="3312D100" w:rsidR="00BF7AD6" w:rsidRPr="00F30679" w:rsidRDefault="00BF7AD6" w:rsidP="00BF7AD6">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sidR="00C5061C">
        <w:rPr>
          <w:rFonts w:ascii="Times New Roman" w:hAnsi="Times New Roman" w:cs="Times New Roman"/>
          <w:b/>
          <w:bCs/>
          <w:sz w:val="20"/>
          <w:szCs w:val="20"/>
        </w:rPr>
        <w:t>6</w:t>
      </w:r>
      <w:r w:rsidRPr="00F30679">
        <w:rPr>
          <w:rFonts w:ascii="Times New Roman" w:hAnsi="Times New Roman" w:cs="Times New Roman"/>
          <w:b/>
          <w:bCs/>
          <w:sz w:val="20"/>
          <w:szCs w:val="20"/>
        </w:rPr>
        <w:t>: L1 filtering sample number will have impact on deriving ideal L3-RSRP value from TE side.</w:t>
      </w:r>
    </w:p>
    <w:p w14:paraId="73DDE50F" w14:textId="43ADFCF3" w:rsidR="00BF7AD6" w:rsidRPr="00F30679" w:rsidRDefault="00BF7AD6" w:rsidP="00BF7AD6">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sidR="00C5061C">
        <w:rPr>
          <w:rFonts w:ascii="Times New Roman" w:hAnsi="Times New Roman" w:cs="Times New Roman"/>
          <w:b/>
          <w:bCs/>
          <w:sz w:val="20"/>
          <w:szCs w:val="20"/>
        </w:rPr>
        <w:t>7</w:t>
      </w:r>
      <w:r w:rsidRPr="00F30679">
        <w:rPr>
          <w:rFonts w:ascii="Times New Roman" w:hAnsi="Times New Roman" w:cs="Times New Roman"/>
          <w:b/>
          <w:bCs/>
          <w:sz w:val="20"/>
          <w:szCs w:val="20"/>
        </w:rPr>
        <w:t>: if 3 samples are used to derive L1 filtered RSRP, RSRP delta will be within 3dB for 90% cases when compared with that case that 5 samples are used.</w:t>
      </w:r>
    </w:p>
    <w:p w14:paraId="22A9542E" w14:textId="685F4D6E" w:rsidR="00BF7AD6" w:rsidRPr="00F30679" w:rsidRDefault="00BF7AD6" w:rsidP="00BF7AD6">
      <w:pPr>
        <w:spacing w:after="120"/>
        <w:rPr>
          <w:rFonts w:ascii="Times New Roman" w:eastAsiaTheme="minorEastAsia" w:hAnsi="Times New Roman" w:cs="Times New Roman"/>
          <w:b/>
          <w:bCs/>
          <w:sz w:val="20"/>
          <w:szCs w:val="20"/>
        </w:rPr>
      </w:pPr>
      <w:r w:rsidRPr="00F30679">
        <w:rPr>
          <w:rFonts w:ascii="Times New Roman" w:eastAsiaTheme="minorEastAsia" w:hAnsi="Times New Roman" w:cs="Times New Roman"/>
          <w:b/>
          <w:bCs/>
          <w:sz w:val="20"/>
          <w:szCs w:val="20"/>
        </w:rPr>
        <w:t xml:space="preserve">Proposal </w:t>
      </w:r>
      <w:r w:rsidR="00C5061C">
        <w:rPr>
          <w:rFonts w:ascii="Times New Roman" w:eastAsiaTheme="minorEastAsia" w:hAnsi="Times New Roman" w:cs="Times New Roman"/>
          <w:b/>
          <w:bCs/>
          <w:sz w:val="20"/>
          <w:szCs w:val="20"/>
        </w:rPr>
        <w:t>9</w:t>
      </w:r>
      <w:r w:rsidRPr="00F30679">
        <w:rPr>
          <w:rFonts w:ascii="Times New Roman" w:eastAsiaTheme="minorEastAsia" w:hAnsi="Times New Roman" w:cs="Times New Roman"/>
          <w:b/>
          <w:bCs/>
          <w:sz w:val="20"/>
          <w:szCs w:val="20"/>
        </w:rPr>
        <w:t>: L1 filtering number needs to be aligned, otherwise, extra margin needs to be considered.</w:t>
      </w:r>
    </w:p>
    <w:p w14:paraId="550F398F" w14:textId="77777777" w:rsidR="00BF7AD6" w:rsidRPr="00F30679" w:rsidRDefault="00BF7AD6" w:rsidP="00BF7AD6">
      <w:pPr>
        <w:spacing w:after="120"/>
        <w:rPr>
          <w:rFonts w:ascii="Times New Roman" w:hAnsi="Times New Roman" w:cs="Times New Roman"/>
          <w:sz w:val="20"/>
          <w:szCs w:val="20"/>
        </w:rPr>
      </w:pPr>
      <w:bookmarkStart w:id="9" w:name="_Hlk192771340"/>
      <w:bookmarkEnd w:id="8"/>
      <w:r w:rsidRPr="00F30679">
        <w:rPr>
          <w:rFonts w:ascii="Times New Roman" w:hAnsi="Times New Roman" w:cs="Times New Roman"/>
          <w:sz w:val="20"/>
          <w:szCs w:val="20"/>
        </w:rPr>
        <w:t xml:space="preserve">The key difference between non-sliding filtering and sliding filtering is that: </w:t>
      </w:r>
    </w:p>
    <w:p w14:paraId="441FFC6A" w14:textId="77777777" w:rsidR="00BF7AD6" w:rsidRPr="00F30679" w:rsidRDefault="00BF7AD6" w:rsidP="00BF7AD6">
      <w:pPr>
        <w:pStyle w:val="a4"/>
        <w:numPr>
          <w:ilvl w:val="1"/>
          <w:numId w:val="4"/>
        </w:numPr>
        <w:spacing w:after="120"/>
        <w:ind w:firstLineChars="0"/>
        <w:rPr>
          <w:rFonts w:ascii="Times New Roman" w:hAnsi="Times New Roman" w:cs="Times New Roman"/>
          <w:sz w:val="20"/>
          <w:szCs w:val="20"/>
        </w:rPr>
      </w:pPr>
      <w:r w:rsidRPr="00F30679">
        <w:rPr>
          <w:rFonts w:ascii="Times New Roman" w:hAnsi="Times New Roman" w:cs="Times New Roman"/>
          <w:sz w:val="20"/>
          <w:szCs w:val="20"/>
        </w:rPr>
        <w:t>For L1/L3 filtering non-sliding window, every 5 L1 samples will generate a new L3 RSRP.</w:t>
      </w:r>
    </w:p>
    <w:p w14:paraId="1A2343B4" w14:textId="77777777" w:rsidR="00BF7AD6" w:rsidRPr="00F30679" w:rsidRDefault="00BF7AD6" w:rsidP="00BF7AD6">
      <w:pPr>
        <w:pStyle w:val="a4"/>
        <w:numPr>
          <w:ilvl w:val="1"/>
          <w:numId w:val="4"/>
        </w:numPr>
        <w:spacing w:after="120"/>
        <w:ind w:firstLineChars="0"/>
        <w:rPr>
          <w:rFonts w:ascii="Times New Roman" w:hAnsi="Times New Roman" w:cs="Times New Roman"/>
          <w:sz w:val="20"/>
          <w:szCs w:val="20"/>
        </w:rPr>
      </w:pPr>
      <w:r w:rsidRPr="00F30679">
        <w:rPr>
          <w:rFonts w:ascii="Times New Roman" w:hAnsi="Times New Roman" w:cs="Times New Roman"/>
          <w:sz w:val="20"/>
          <w:szCs w:val="20"/>
        </w:rPr>
        <w:t>For L1/L3 filtering sliding window, every 1 L1 sample will generate a new L3 RSRP.</w:t>
      </w:r>
    </w:p>
    <w:p w14:paraId="55E91805"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If TE didn’t know the L1/L3 filtering method, TE can’t know how to calculate the ideal L3-RSRP.</w:t>
      </w:r>
      <w:bookmarkStart w:id="10" w:name="_Hlk192771289"/>
      <w:r w:rsidRPr="00F30679">
        <w:rPr>
          <w:rFonts w:ascii="Times New Roman" w:hAnsi="Times New Roman" w:cs="Times New Roman"/>
          <w:sz w:val="20"/>
          <w:szCs w:val="20"/>
        </w:rPr>
        <w:t xml:space="preserve"> </w:t>
      </w:r>
      <w:bookmarkEnd w:id="9"/>
      <w:r w:rsidRPr="00F30679">
        <w:rPr>
          <w:rFonts w:ascii="Times New Roman" w:hAnsi="Times New Roman" w:cs="Times New Roman"/>
          <w:sz w:val="20"/>
          <w:szCs w:val="20"/>
        </w:rPr>
        <w:t>According to 3GPP TS 38.331, the L3 filtering formula is as follows:</w:t>
      </w:r>
    </w:p>
    <w:p w14:paraId="6A4B6A88" w14:textId="77777777" w:rsidR="00BF7AD6" w:rsidRPr="00F30679" w:rsidRDefault="00BF7AD6" w:rsidP="00BF7AD6">
      <w:pPr>
        <w:spacing w:after="120"/>
        <w:jc w:val="center"/>
        <w:rPr>
          <w:rFonts w:ascii="Times New Roman" w:hAnsi="Times New Roman" w:cs="Times New Roman"/>
          <w:sz w:val="20"/>
          <w:szCs w:val="20"/>
        </w:rPr>
      </w:pPr>
      <w:proofErr w:type="spellStart"/>
      <w:r w:rsidRPr="00F30679">
        <w:rPr>
          <w:rFonts w:ascii="Times New Roman" w:hAnsi="Times New Roman" w:cs="Times New Roman"/>
          <w:sz w:val="20"/>
          <w:szCs w:val="20"/>
        </w:rPr>
        <w:t>Fn</w:t>
      </w:r>
      <w:proofErr w:type="spellEnd"/>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=(1</w:t>
      </w:r>
      <w:r w:rsidRPr="00F30679">
        <w:rPr>
          <w:rFonts w:ascii="Times New Roman" w:eastAsia="微软雅黑" w:hAnsi="Times New Roman" w:cs="Times New Roman"/>
          <w:sz w:val="20"/>
          <w:szCs w:val="20"/>
        </w:rPr>
        <w:t>−</w:t>
      </w:r>
      <w:r w:rsidRPr="00F30679">
        <w:rPr>
          <w:rFonts w:ascii="Times New Roman" w:hAnsi="Times New Roman" w:cs="Times New Roman"/>
          <w:sz w:val="20"/>
          <w:szCs w:val="20"/>
        </w:rPr>
        <w:t>a)</w:t>
      </w:r>
      <w:r w:rsidRPr="00F30679">
        <w:rPr>
          <w:rFonts w:ascii="MS Mincho" w:eastAsia="MS Mincho" w:hAnsi="MS Mincho" w:cs="MS Mincho" w:hint="eastAsia"/>
          <w:sz w:val="20"/>
          <w:szCs w:val="20"/>
        </w:rPr>
        <w:t>⋅</w:t>
      </w:r>
      <w:r w:rsidRPr="00F30679">
        <w:rPr>
          <w:rFonts w:ascii="Times New Roman" w:hAnsi="Times New Roman" w:cs="Times New Roman"/>
          <w:sz w:val="20"/>
          <w:szCs w:val="20"/>
        </w:rPr>
        <w:t>Fn</w:t>
      </w:r>
      <w:r w:rsidRPr="00F30679">
        <w:rPr>
          <w:rFonts w:ascii="Times New Roman" w:eastAsia="微软雅黑" w:hAnsi="Times New Roman" w:cs="Times New Roman"/>
          <w:sz w:val="20"/>
          <w:szCs w:val="20"/>
        </w:rPr>
        <w:t>−</w:t>
      </w:r>
      <w:r w:rsidRPr="00F30679">
        <w:rPr>
          <w:rFonts w:ascii="Times New Roman" w:hAnsi="Times New Roman" w:cs="Times New Roman"/>
          <w:sz w:val="20"/>
          <w:szCs w:val="20"/>
        </w:rPr>
        <w:t>1</w:t>
      </w:r>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+a</w:t>
      </w:r>
      <w:r w:rsidRPr="00F30679">
        <w:rPr>
          <w:rFonts w:ascii="MS Mincho" w:eastAsia="MS Mincho" w:hAnsi="MS Mincho" w:cs="MS Mincho" w:hint="eastAsia"/>
          <w:sz w:val="20"/>
          <w:szCs w:val="20"/>
        </w:rPr>
        <w:t>⋅</w:t>
      </w:r>
      <w:r w:rsidRPr="00F30679">
        <w:rPr>
          <w:rFonts w:ascii="Times New Roman" w:hAnsi="Times New Roman" w:cs="Times New Roman"/>
          <w:sz w:val="20"/>
          <w:szCs w:val="20"/>
        </w:rPr>
        <w:t>Mn</w:t>
      </w:r>
      <w:r w:rsidRPr="00F30679">
        <w:rPr>
          <w:rFonts w:ascii="Times New Roman" w:eastAsia="MS Mincho" w:hAnsi="Times New Roman" w:cs="Times New Roman"/>
          <w:sz w:val="20"/>
          <w:szCs w:val="20"/>
        </w:rPr>
        <w:t>​</w:t>
      </w:r>
    </w:p>
    <w:p w14:paraId="6A42C0C4"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where:</w:t>
      </w:r>
    </w:p>
    <w:p w14:paraId="1DEA057C" w14:textId="77777777" w:rsidR="00BF7AD6" w:rsidRPr="00F30679" w:rsidRDefault="00BF7AD6" w:rsidP="00BF7AD6">
      <w:pPr>
        <w:numPr>
          <w:ilvl w:val="0"/>
          <w:numId w:val="7"/>
        </w:numPr>
        <w:spacing w:before="100" w:beforeAutospacing="1" w:after="120" w:afterAutospacing="1"/>
        <w:rPr>
          <w:rFonts w:ascii="Times New Roman" w:hAnsi="Times New Roman" w:cs="Times New Roman"/>
          <w:sz w:val="20"/>
          <w:szCs w:val="20"/>
        </w:rPr>
      </w:pPr>
      <w:proofErr w:type="spellStart"/>
      <w:r w:rsidRPr="00F30679">
        <w:rPr>
          <w:rFonts w:ascii="Times New Roman" w:hAnsi="Times New Roman" w:cs="Times New Roman"/>
          <w:sz w:val="20"/>
          <w:szCs w:val="20"/>
        </w:rPr>
        <w:t>Fn</w:t>
      </w:r>
      <w:proofErr w:type="spellEnd"/>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 xml:space="preserve"> is the updated filtered measurement result used to evaluate reporting conditions or for measurement reporting.</w:t>
      </w:r>
    </w:p>
    <w:p w14:paraId="35E11733" w14:textId="77777777" w:rsidR="00BF7AD6" w:rsidRPr="00F30679" w:rsidRDefault="00BF7AD6" w:rsidP="00BF7AD6">
      <w:pPr>
        <w:numPr>
          <w:ilvl w:val="0"/>
          <w:numId w:val="7"/>
        </w:numPr>
        <w:spacing w:before="100" w:beforeAutospacing="1" w:after="120" w:afterAutospacing="1"/>
        <w:rPr>
          <w:rFonts w:ascii="Times New Roman" w:hAnsi="Times New Roman" w:cs="Times New Roman"/>
          <w:sz w:val="20"/>
          <w:szCs w:val="20"/>
        </w:rPr>
      </w:pPr>
      <w:r w:rsidRPr="00F30679">
        <w:rPr>
          <w:rFonts w:ascii="Times New Roman" w:hAnsi="Times New Roman" w:cs="Times New Roman"/>
          <w:sz w:val="20"/>
          <w:szCs w:val="20"/>
        </w:rPr>
        <w:t>Fn</w:t>
      </w:r>
      <w:r w:rsidRPr="00F30679">
        <w:rPr>
          <w:rFonts w:ascii="Times New Roman" w:eastAsia="微软雅黑" w:hAnsi="Times New Roman" w:cs="Times New Roman"/>
          <w:sz w:val="20"/>
          <w:szCs w:val="20"/>
        </w:rPr>
        <w:t>−</w:t>
      </w:r>
      <w:r w:rsidRPr="00F30679">
        <w:rPr>
          <w:rFonts w:ascii="Times New Roman" w:hAnsi="Times New Roman" w:cs="Times New Roman"/>
          <w:sz w:val="20"/>
          <w:szCs w:val="20"/>
        </w:rPr>
        <w:t>1</w:t>
      </w:r>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 xml:space="preserve"> is the previous filtered measurement result, with the initial value F0</w:t>
      </w:r>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 xml:space="preserve"> set to the first measurement result M1</w:t>
      </w:r>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 xml:space="preserve"> received from the physical layer.</w:t>
      </w:r>
    </w:p>
    <w:p w14:paraId="1743DF5D" w14:textId="77777777" w:rsidR="00BF7AD6" w:rsidRPr="00F30679" w:rsidRDefault="00BF7AD6" w:rsidP="00BF7AD6">
      <w:pPr>
        <w:numPr>
          <w:ilvl w:val="0"/>
          <w:numId w:val="7"/>
        </w:numPr>
        <w:spacing w:before="100" w:beforeAutospacing="1" w:after="120" w:afterAutospacing="1"/>
        <w:rPr>
          <w:rFonts w:ascii="Times New Roman" w:hAnsi="Times New Roman" w:cs="Times New Roman"/>
          <w:sz w:val="20"/>
          <w:szCs w:val="20"/>
        </w:rPr>
      </w:pPr>
      <w:r w:rsidRPr="00F30679">
        <w:rPr>
          <w:rFonts w:ascii="Times New Roman" w:hAnsi="Times New Roman" w:cs="Times New Roman"/>
          <w:sz w:val="20"/>
          <w:szCs w:val="20"/>
        </w:rPr>
        <w:t>Mn</w:t>
      </w:r>
      <w:r w:rsidRPr="00F30679">
        <w:rPr>
          <w:rFonts w:ascii="Times New Roman" w:eastAsia="MS Mincho" w:hAnsi="Times New Roman" w:cs="Times New Roman"/>
          <w:sz w:val="20"/>
          <w:szCs w:val="20"/>
        </w:rPr>
        <w:t>​</w:t>
      </w:r>
      <w:r w:rsidRPr="00F30679">
        <w:rPr>
          <w:rFonts w:ascii="Times New Roman" w:hAnsi="Times New Roman" w:cs="Times New Roman"/>
          <w:sz w:val="20"/>
          <w:szCs w:val="20"/>
        </w:rPr>
        <w:t xml:space="preserve"> is the latest measurement result received from the physical layer.</w:t>
      </w:r>
    </w:p>
    <w:p w14:paraId="21DCB27A" w14:textId="77777777" w:rsidR="00BF7AD6" w:rsidRPr="00F30679" w:rsidRDefault="00BF7AD6" w:rsidP="00BF7AD6">
      <w:pPr>
        <w:numPr>
          <w:ilvl w:val="0"/>
          <w:numId w:val="7"/>
        </w:numPr>
        <w:spacing w:before="100" w:beforeAutospacing="1" w:after="120" w:afterAutospacing="1"/>
        <w:rPr>
          <w:rFonts w:ascii="Times New Roman" w:hAnsi="Times New Roman" w:cs="Times New Roman"/>
          <w:sz w:val="20"/>
          <w:szCs w:val="20"/>
        </w:rPr>
      </w:pPr>
      <w:r w:rsidRPr="00F30679">
        <w:rPr>
          <w:rFonts w:ascii="Times New Roman" w:hAnsi="Times New Roman" w:cs="Times New Roman"/>
          <w:i/>
          <w:iCs/>
          <w:sz w:val="20"/>
          <w:szCs w:val="20"/>
        </w:rPr>
        <w:t>α</w:t>
      </w:r>
      <w:r w:rsidRPr="00F30679">
        <w:rPr>
          <w:rFonts w:ascii="Times New Roman" w:hAnsi="Times New Roman" w:cs="Times New Roman"/>
          <w:sz w:val="20"/>
          <w:szCs w:val="20"/>
        </w:rPr>
        <w:t xml:space="preserve"> is the filtering coefficient,</w:t>
      </w:r>
      <w:r w:rsidRPr="00F30679">
        <w:rPr>
          <w:rFonts w:ascii="Times New Roman" w:hAnsi="Times New Roman" w:cs="Times New Roman"/>
          <w:b/>
          <w:i/>
          <w:sz w:val="20"/>
          <w:szCs w:val="20"/>
        </w:rPr>
        <w:t xml:space="preserve"> a </w:t>
      </w:r>
      <w:r w:rsidRPr="00F30679">
        <w:rPr>
          <w:rFonts w:ascii="Times New Roman" w:hAnsi="Times New Roman" w:cs="Times New Roman"/>
          <w:sz w:val="20"/>
          <w:szCs w:val="20"/>
        </w:rPr>
        <w:t>= 1/2</w:t>
      </w:r>
      <w:r w:rsidRPr="00F30679">
        <w:rPr>
          <w:rFonts w:ascii="Times New Roman" w:hAnsi="Times New Roman" w:cs="Times New Roman"/>
          <w:sz w:val="20"/>
          <w:szCs w:val="20"/>
          <w:vertAlign w:val="superscript"/>
        </w:rPr>
        <w:t>(</w:t>
      </w:r>
      <w:r w:rsidRPr="00F30679">
        <w:rPr>
          <w:rFonts w:ascii="Times New Roman" w:hAnsi="Times New Roman" w:cs="Times New Roman"/>
          <w:b/>
          <w:bCs/>
          <w:i/>
          <w:iCs/>
          <w:sz w:val="20"/>
          <w:szCs w:val="20"/>
          <w:vertAlign w:val="superscript"/>
        </w:rPr>
        <w:t>k</w:t>
      </w:r>
      <w:r w:rsidRPr="00F30679">
        <w:rPr>
          <w:rFonts w:ascii="Times New Roman" w:hAnsi="Times New Roman" w:cs="Times New Roman"/>
          <w:sz w:val="20"/>
          <w:szCs w:val="20"/>
          <w:vertAlign w:val="superscript"/>
        </w:rPr>
        <w:t>/4)</w:t>
      </w:r>
      <w:r w:rsidRPr="00F30679">
        <w:rPr>
          <w:rFonts w:ascii="Times New Roman" w:hAnsi="Times New Roman" w:cs="Times New Roman"/>
          <w:sz w:val="20"/>
          <w:szCs w:val="20"/>
        </w:rPr>
        <w:t xml:space="preserve">, where </w:t>
      </w:r>
      <w:r w:rsidRPr="00F30679">
        <w:rPr>
          <w:rFonts w:ascii="Times New Roman" w:hAnsi="Times New Roman" w:cs="Times New Roman"/>
          <w:b/>
          <w:bCs/>
          <w:i/>
          <w:iCs/>
          <w:sz w:val="20"/>
          <w:szCs w:val="20"/>
        </w:rPr>
        <w:t>k</w:t>
      </w:r>
      <w:r w:rsidRPr="00F30679">
        <w:rPr>
          <w:rFonts w:ascii="Times New Roman" w:hAnsi="Times New Roman" w:cs="Times New Roman"/>
          <w:sz w:val="20"/>
          <w:szCs w:val="20"/>
        </w:rPr>
        <w:t xml:space="preserve"> is the </w:t>
      </w:r>
      <w:proofErr w:type="spellStart"/>
      <w:r w:rsidRPr="00F30679">
        <w:rPr>
          <w:rFonts w:ascii="Times New Roman" w:hAnsi="Times New Roman" w:cs="Times New Roman"/>
          <w:i/>
          <w:sz w:val="20"/>
          <w:szCs w:val="20"/>
        </w:rPr>
        <w:t>filterCoefficient</w:t>
      </w:r>
      <w:proofErr w:type="spellEnd"/>
    </w:p>
    <w:p w14:paraId="2AB7B4EF" w14:textId="77777777" w:rsidR="00BF7AD6" w:rsidRPr="00F30679" w:rsidRDefault="00BF7AD6" w:rsidP="00BF7AD6">
      <w:pPr>
        <w:spacing w:after="120"/>
        <w:jc w:val="center"/>
        <w:rPr>
          <w:rFonts w:ascii="Times New Roman" w:hAnsi="Times New Roman" w:cs="Times New Roman"/>
          <w:sz w:val="20"/>
          <w:szCs w:val="20"/>
        </w:rPr>
      </w:pPr>
      <w:r w:rsidRPr="00F30679">
        <w:rPr>
          <w:rFonts w:ascii="Times New Roman" w:hAnsi="Times New Roman" w:cs="Times New Roman"/>
          <w:sz w:val="20"/>
          <w:szCs w:val="20"/>
        </w:rPr>
        <w:object w:dxaOrig="7212" w:dyaOrig="5785" w14:anchorId="0B04E133">
          <v:shape id="_x0000_i1029" type="#_x0000_t75" style="width:281.55pt;height:225.55pt" o:ole="">
            <v:imagedata r:id="rId17" o:title=""/>
          </v:shape>
          <o:OLEObject Type="Embed" ProgID="Visio.Drawing.15" ShapeID="_x0000_i1029" DrawAspect="Content" ObjectID="_1824057398" r:id="rId18"/>
        </w:object>
      </w:r>
    </w:p>
    <w:p w14:paraId="64A4FAA8" w14:textId="77777777" w:rsidR="00BF7AD6" w:rsidRPr="00F30679" w:rsidRDefault="00BF7AD6" w:rsidP="00BF7AD6">
      <w:pPr>
        <w:spacing w:beforeLines="50" w:before="120" w:afterLines="100" w:after="240"/>
        <w:jc w:val="center"/>
        <w:rPr>
          <w:rFonts w:ascii="Times New Roman" w:hAnsi="Times New Roman" w:cs="Times New Roman"/>
          <w:sz w:val="20"/>
          <w:szCs w:val="20"/>
        </w:rPr>
      </w:pPr>
      <w:r w:rsidRPr="00F30679">
        <w:rPr>
          <w:rFonts w:ascii="Times New Roman" w:hAnsi="Times New Roman" w:cs="Times New Roman"/>
          <w:sz w:val="20"/>
          <w:szCs w:val="20"/>
        </w:rPr>
        <w:lastRenderedPageBreak/>
        <w:t xml:space="preserve">Fig.3 different time duration length to calculate ideal L3-RSRP at time T </w:t>
      </w:r>
    </w:p>
    <w:p w14:paraId="2830E3F6"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 xml:space="preserve">Suppose </w:t>
      </w:r>
      <w:r w:rsidRPr="00F30679">
        <w:rPr>
          <w:rFonts w:ascii="Times New Roman" w:hAnsi="Times New Roman" w:cs="Times New Roman"/>
          <w:bCs/>
          <w:iCs/>
          <w:sz w:val="20"/>
          <w:szCs w:val="20"/>
        </w:rPr>
        <w:t xml:space="preserve">a = 0.5. Many L3 result will have impact on current L3 results. suppose that totally 4 L3 samples will contribute to the L3-RSRP at time instance T. the coefficient of each L3 result is 1/2, 1/4, 1/8, 1/16, 1/32. As the L3 result periodicity of sliding window is smaller than that of non-sliding mode. For sliding window mode, the impact of previous L3 RSRP will reduce more quickly, </w:t>
      </w:r>
      <w:proofErr w:type="gramStart"/>
      <w:r w:rsidRPr="00F30679">
        <w:rPr>
          <w:rFonts w:ascii="Times New Roman" w:hAnsi="Times New Roman" w:cs="Times New Roman"/>
          <w:bCs/>
          <w:iCs/>
          <w:sz w:val="20"/>
          <w:szCs w:val="20"/>
        </w:rPr>
        <w:t>i.e.</w:t>
      </w:r>
      <w:proofErr w:type="gramEnd"/>
      <w:r w:rsidRPr="00F30679">
        <w:rPr>
          <w:rFonts w:ascii="Times New Roman" w:hAnsi="Times New Roman" w:cs="Times New Roman"/>
          <w:bCs/>
          <w:iCs/>
          <w:sz w:val="20"/>
          <w:szCs w:val="20"/>
        </w:rPr>
        <w:t xml:space="preserve"> T1 is smaller than T2. As shown in the figure, when considering impact of previous RSRP to be 1/16, there are total 8 samples for sliding window and 32 samples for non-sliding window. </w:t>
      </w:r>
    </w:p>
    <w:p w14:paraId="76A6218A" w14:textId="77777777" w:rsidR="00BF7AD6" w:rsidRPr="00F30679" w:rsidRDefault="00BF7AD6" w:rsidP="00BF7AD6">
      <w:pPr>
        <w:spacing w:after="120"/>
        <w:rPr>
          <w:rFonts w:ascii="Times New Roman" w:hAnsi="Times New Roman" w:cs="Times New Roman"/>
          <w:sz w:val="20"/>
          <w:szCs w:val="20"/>
        </w:rPr>
      </w:pPr>
      <w:bookmarkStart w:id="11" w:name="_Hlk192771460"/>
      <w:bookmarkEnd w:id="10"/>
      <w:r w:rsidRPr="00F30679">
        <w:rPr>
          <w:rFonts w:ascii="Times New Roman" w:hAnsi="Times New Roman" w:cs="Times New Roman"/>
          <w:sz w:val="20"/>
          <w:szCs w:val="20"/>
        </w:rPr>
        <w:t>Consequently, the ground truth of L3-RSRP at time T differs between sliding and non-sliding filtering methods.</w:t>
      </w:r>
    </w:p>
    <w:p w14:paraId="5E61AEC8"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RSRP difference = ideal filtered L3-RSRP of non-sliding method at time T - ideal filtered L3-RSRP of sliding method at time T</w:t>
      </w:r>
    </w:p>
    <w:p w14:paraId="647B0E0A" w14:textId="77777777" w:rsidR="00BF7AD6" w:rsidRPr="00F30679" w:rsidRDefault="00BF7AD6" w:rsidP="00BF7AD6">
      <w:pPr>
        <w:spacing w:after="120"/>
        <w:jc w:val="center"/>
        <w:rPr>
          <w:rFonts w:ascii="Times New Roman" w:eastAsia="Malgun Gothic" w:hAnsi="Times New Roman" w:cs="Times New Roman"/>
          <w:b/>
          <w:bCs/>
          <w:sz w:val="20"/>
          <w:szCs w:val="20"/>
        </w:rPr>
      </w:pPr>
      <w:r w:rsidRPr="00F30679">
        <w:rPr>
          <w:rFonts w:ascii="Times New Roman" w:hAnsi="Times New Roman" w:cs="Times New Roman"/>
          <w:noProof/>
          <w:sz w:val="20"/>
          <w:szCs w:val="20"/>
        </w:rPr>
        <w:drawing>
          <wp:inline distT="0" distB="0" distL="0" distR="0" wp14:anchorId="4E59E032" wp14:editId="68FACFD4">
            <wp:extent cx="2757304" cy="221655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68177" cy="2225293"/>
                    </a:xfrm>
                    <a:prstGeom prst="rect">
                      <a:avLst/>
                    </a:prstGeom>
                  </pic:spPr>
                </pic:pic>
              </a:graphicData>
            </a:graphic>
          </wp:inline>
        </w:drawing>
      </w:r>
    </w:p>
    <w:p w14:paraId="5FD6783D" w14:textId="77777777" w:rsidR="00BF7AD6" w:rsidRPr="00F30679" w:rsidRDefault="00BF7AD6" w:rsidP="00BF7AD6">
      <w:pPr>
        <w:spacing w:after="120"/>
        <w:jc w:val="center"/>
        <w:rPr>
          <w:rFonts w:ascii="Times New Roman" w:eastAsiaTheme="minorEastAsia" w:hAnsi="Times New Roman" w:cs="Times New Roman"/>
          <w:sz w:val="20"/>
          <w:szCs w:val="20"/>
        </w:rPr>
      </w:pPr>
      <w:r w:rsidRPr="00F30679">
        <w:rPr>
          <w:rFonts w:ascii="Times New Roman" w:eastAsiaTheme="minorEastAsia" w:hAnsi="Times New Roman" w:cs="Times New Roman"/>
          <w:sz w:val="20"/>
          <w:szCs w:val="20"/>
        </w:rPr>
        <w:t>Fig.3 L3-RSRP difference due to L3 filtering</w:t>
      </w:r>
    </w:p>
    <w:p w14:paraId="41CF977F" w14:textId="77777777" w:rsidR="00BF7AD6" w:rsidRPr="00F30679" w:rsidRDefault="00BF7AD6" w:rsidP="00BF7AD6">
      <w:pPr>
        <w:spacing w:after="120"/>
        <w:rPr>
          <w:rFonts w:ascii="Times New Roman" w:hAnsi="Times New Roman" w:cs="Times New Roman"/>
          <w:i/>
          <w:iCs/>
          <w:sz w:val="20"/>
          <w:szCs w:val="20"/>
        </w:rPr>
      </w:pPr>
      <w:r w:rsidRPr="00F30679">
        <w:rPr>
          <w:rFonts w:ascii="Times New Roman" w:hAnsi="Times New Roman" w:cs="Times New Roman"/>
          <w:i/>
          <w:iCs/>
          <w:sz w:val="20"/>
          <w:szCs w:val="20"/>
        </w:rPr>
        <w:t>α</w:t>
      </w:r>
      <w:r w:rsidRPr="00F30679">
        <w:rPr>
          <w:rFonts w:ascii="Times New Roman" w:hAnsi="Times New Roman" w:cs="Times New Roman"/>
          <w:sz w:val="20"/>
          <w:szCs w:val="20"/>
        </w:rPr>
        <w:t xml:space="preserve"> is the filtering coefficient,</w:t>
      </w:r>
      <w:r w:rsidRPr="00F30679">
        <w:rPr>
          <w:rFonts w:ascii="Times New Roman" w:hAnsi="Times New Roman" w:cs="Times New Roman"/>
          <w:b/>
          <w:i/>
          <w:sz w:val="20"/>
          <w:szCs w:val="20"/>
        </w:rPr>
        <w:t xml:space="preserve"> a </w:t>
      </w:r>
      <w:r w:rsidRPr="00F30679">
        <w:rPr>
          <w:rFonts w:ascii="Times New Roman" w:hAnsi="Times New Roman" w:cs="Times New Roman"/>
          <w:sz w:val="20"/>
          <w:szCs w:val="20"/>
        </w:rPr>
        <w:t>= 1/2</w:t>
      </w:r>
      <w:r w:rsidRPr="00F30679">
        <w:rPr>
          <w:rFonts w:ascii="Times New Roman" w:hAnsi="Times New Roman" w:cs="Times New Roman"/>
          <w:sz w:val="20"/>
          <w:szCs w:val="20"/>
          <w:vertAlign w:val="superscript"/>
        </w:rPr>
        <w:t>(</w:t>
      </w:r>
      <w:r w:rsidRPr="00F30679">
        <w:rPr>
          <w:rFonts w:ascii="Times New Roman" w:hAnsi="Times New Roman" w:cs="Times New Roman"/>
          <w:b/>
          <w:bCs/>
          <w:i/>
          <w:iCs/>
          <w:sz w:val="20"/>
          <w:szCs w:val="20"/>
          <w:vertAlign w:val="superscript"/>
        </w:rPr>
        <w:t>k</w:t>
      </w:r>
      <w:r w:rsidRPr="00F30679">
        <w:rPr>
          <w:rFonts w:ascii="Times New Roman" w:hAnsi="Times New Roman" w:cs="Times New Roman"/>
          <w:sz w:val="20"/>
          <w:szCs w:val="20"/>
          <w:vertAlign w:val="superscript"/>
        </w:rPr>
        <w:t>/4)</w:t>
      </w:r>
      <w:r w:rsidRPr="00F30679">
        <w:rPr>
          <w:rFonts w:ascii="Times New Roman" w:hAnsi="Times New Roman" w:cs="Times New Roman"/>
          <w:sz w:val="20"/>
          <w:szCs w:val="20"/>
        </w:rPr>
        <w:t xml:space="preserve">. If k = 0, no L3 filtering is applied, as </w:t>
      </w:r>
      <w:proofErr w:type="spellStart"/>
      <w:r w:rsidRPr="00F30679">
        <w:rPr>
          <w:rFonts w:ascii="Times New Roman" w:hAnsi="Times New Roman" w:cs="Times New Roman"/>
          <w:sz w:val="20"/>
          <w:szCs w:val="20"/>
        </w:rPr>
        <w:t>analysed</w:t>
      </w:r>
      <w:proofErr w:type="spellEnd"/>
      <w:r w:rsidRPr="00F30679">
        <w:rPr>
          <w:rFonts w:ascii="Times New Roman" w:hAnsi="Times New Roman" w:cs="Times New Roman"/>
          <w:sz w:val="20"/>
          <w:szCs w:val="20"/>
        </w:rPr>
        <w:t xml:space="preserve">, there is no RSRP difference between sliding and non-sliding mode. In current RAN2 simulation, k=4 is assumed, then </w:t>
      </w:r>
      <w:r w:rsidRPr="00F30679">
        <w:rPr>
          <w:rFonts w:ascii="Times New Roman" w:hAnsi="Times New Roman" w:cs="Times New Roman"/>
          <w:i/>
          <w:iCs/>
          <w:sz w:val="20"/>
          <w:szCs w:val="20"/>
        </w:rPr>
        <w:t>α = 0.5</w:t>
      </w:r>
    </w:p>
    <w:p w14:paraId="53F3CD16"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L3 RSRP difference between two modes can be within 1.8 dB in 90% cases.</w:t>
      </w:r>
    </w:p>
    <w:p w14:paraId="4B0F98B0"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An alternative approach is to disregard the L3 filtering factor α, meaning L3-RSRP is equivalent to the measurement at point C with α=0, similar to L1-RSRP at point A1. In this scenario, the ideal L3-RSRP is independent of the L1/L3 filtering method. Regardless of the method applied, L3-RSRP equals the average of M instantaneous L1-RSRP samples.</w:t>
      </w:r>
    </w:p>
    <w:p w14:paraId="30616DA8" w14:textId="11A21A33" w:rsidR="00BF7AD6" w:rsidRPr="00F30679" w:rsidRDefault="00BF7AD6" w:rsidP="00BF7AD6">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sidR="00C5061C">
        <w:rPr>
          <w:rFonts w:ascii="Times New Roman" w:hAnsi="Times New Roman" w:cs="Times New Roman"/>
          <w:b/>
          <w:bCs/>
          <w:sz w:val="20"/>
          <w:szCs w:val="20"/>
        </w:rPr>
        <w:t>8</w:t>
      </w:r>
      <w:r w:rsidRPr="00F30679">
        <w:rPr>
          <w:rFonts w:ascii="Times New Roman" w:hAnsi="Times New Roman" w:cs="Times New Roman"/>
          <w:b/>
          <w:bCs/>
          <w:sz w:val="20"/>
          <w:szCs w:val="20"/>
        </w:rPr>
        <w:t>: If the L3 filtering factor α is not zero, the L1/L3 filtering method will influence the derivation of the ideal L3-RSRP value from the TE side.</w:t>
      </w:r>
    </w:p>
    <w:p w14:paraId="24B89814" w14:textId="623E56EE" w:rsidR="00BF7AD6" w:rsidRPr="00F30679" w:rsidRDefault="00BF7AD6" w:rsidP="00BF7AD6">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sidR="00C5061C">
        <w:rPr>
          <w:rFonts w:ascii="Times New Roman" w:hAnsi="Times New Roman" w:cs="Times New Roman"/>
          <w:b/>
          <w:bCs/>
          <w:sz w:val="20"/>
          <w:szCs w:val="20"/>
        </w:rPr>
        <w:t>9</w:t>
      </w:r>
      <w:r w:rsidRPr="00F30679">
        <w:rPr>
          <w:rFonts w:ascii="Times New Roman" w:hAnsi="Times New Roman" w:cs="Times New Roman"/>
          <w:b/>
          <w:bCs/>
          <w:sz w:val="20"/>
          <w:szCs w:val="20"/>
        </w:rPr>
        <w:t>: At the same time T, ideal L3 filtered RSRP difference between non-sliding and sliding mode can be small than 1.8dB for k=4 in 90% cases. If K=0, no L3 filtering is applied and there is no RSRP difference.</w:t>
      </w:r>
    </w:p>
    <w:bookmarkEnd w:id="7"/>
    <w:bookmarkEnd w:id="11"/>
    <w:p w14:paraId="58AF0D22" w14:textId="2D36D15F" w:rsidR="00BF7AD6" w:rsidRPr="00F30679" w:rsidRDefault="00BF7AD6" w:rsidP="00BF7AD6">
      <w:pPr>
        <w:spacing w:beforeLines="100" w:before="240" w:afterLines="100" w:after="240"/>
        <w:rPr>
          <w:rFonts w:ascii="Times New Roman" w:eastAsiaTheme="minorEastAsia" w:hAnsi="Times New Roman" w:cs="Times New Roman"/>
          <w:b/>
          <w:bCs/>
          <w:sz w:val="20"/>
          <w:szCs w:val="20"/>
        </w:rPr>
      </w:pPr>
      <w:r w:rsidRPr="00F30679">
        <w:rPr>
          <w:rFonts w:ascii="Times New Roman" w:eastAsiaTheme="minorEastAsia" w:hAnsi="Times New Roman" w:cs="Times New Roman"/>
          <w:b/>
          <w:bCs/>
          <w:sz w:val="20"/>
          <w:szCs w:val="20"/>
        </w:rPr>
        <w:t xml:space="preserve">Proposal </w:t>
      </w:r>
      <w:r w:rsidR="00C5061C">
        <w:rPr>
          <w:rFonts w:ascii="Times New Roman" w:eastAsiaTheme="minorEastAsia" w:hAnsi="Times New Roman" w:cs="Times New Roman"/>
          <w:b/>
          <w:bCs/>
          <w:sz w:val="20"/>
          <w:szCs w:val="20"/>
        </w:rPr>
        <w:t>10</w:t>
      </w:r>
      <w:r w:rsidRPr="00F30679">
        <w:rPr>
          <w:rFonts w:ascii="Times New Roman" w:eastAsiaTheme="minorEastAsia" w:hAnsi="Times New Roman" w:cs="Times New Roman"/>
          <w:b/>
          <w:bCs/>
          <w:sz w:val="20"/>
          <w:szCs w:val="20"/>
        </w:rPr>
        <w:t>: L3 filtering impact can be removed by setting k=0, extra margin needs to be considered.</w:t>
      </w:r>
    </w:p>
    <w:p w14:paraId="4E97B156" w14:textId="77777777" w:rsidR="00BF7AD6" w:rsidRPr="00F30679" w:rsidRDefault="00BF7AD6" w:rsidP="00BF7AD6">
      <w:pPr>
        <w:rPr>
          <w:rFonts w:ascii="Times New Roman" w:hAnsi="Times New Roman" w:cs="Times New Roman"/>
          <w:sz w:val="20"/>
          <w:szCs w:val="20"/>
          <w:u w:val="single"/>
        </w:rPr>
      </w:pPr>
      <w:r w:rsidRPr="00F30679">
        <w:rPr>
          <w:rFonts w:ascii="Times New Roman" w:hAnsi="Times New Roman" w:cs="Times New Roman"/>
          <w:sz w:val="20"/>
          <w:szCs w:val="20"/>
          <w:u w:val="single"/>
        </w:rPr>
        <w:t>key factors for option 2</w:t>
      </w:r>
    </w:p>
    <w:p w14:paraId="2C7AFDDF" w14:textId="77777777" w:rsidR="00BF7AD6" w:rsidRPr="00F30679" w:rsidRDefault="00BF7AD6" w:rsidP="00BF7AD6">
      <w:pPr>
        <w:rPr>
          <w:rFonts w:ascii="Times New Roman" w:hAnsi="Times New Roman" w:cs="Times New Roman"/>
          <w:sz w:val="20"/>
          <w:szCs w:val="20"/>
          <w:u w:val="single"/>
        </w:rPr>
      </w:pPr>
    </w:p>
    <w:p w14:paraId="056A0E62"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 xml:space="preserve">For this case, ground truth of L3-RSRP will be measured by UE and reported to TE, there is no UE implementation limitation. UE will report the ground truth RSRP under high SNR in order to reduce the impact of measurement error. </w:t>
      </w:r>
    </w:p>
    <w:p w14:paraId="50B68C2F"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However, it needs to solve UE cheating issue. For FR2, similar scheme of AI BM may be re-used. For FR1, RAN4 needs to design schemes.</w:t>
      </w:r>
    </w:p>
    <w:p w14:paraId="062CC4F7" w14:textId="77777777" w:rsidR="00BF7AD6" w:rsidRPr="00F30679" w:rsidRDefault="00BF7AD6" w:rsidP="00BF7AD6">
      <w:pPr>
        <w:spacing w:before="100" w:beforeAutospacing="1" w:after="120" w:afterAutospacing="1"/>
        <w:rPr>
          <w:rFonts w:ascii="Times New Roman" w:hAnsi="Times New Roman" w:cs="Times New Roman"/>
          <w:sz w:val="20"/>
          <w:szCs w:val="20"/>
        </w:rPr>
      </w:pPr>
      <w:r w:rsidRPr="00F30679">
        <w:rPr>
          <w:rFonts w:ascii="Times New Roman" w:hAnsi="Times New Roman" w:cs="Times New Roman"/>
          <w:sz w:val="20"/>
          <w:szCs w:val="20"/>
        </w:rPr>
        <w:t>Test Equipment (TE) can employ multiple anti-cheating strategies such as:</w:t>
      </w:r>
    </w:p>
    <w:p w14:paraId="7E8CDBB1" w14:textId="77777777" w:rsidR="00BF7AD6" w:rsidRPr="00F30679" w:rsidRDefault="00BF7AD6" w:rsidP="00BF7AD6">
      <w:pPr>
        <w:numPr>
          <w:ilvl w:val="0"/>
          <w:numId w:val="10"/>
        </w:numPr>
        <w:spacing w:after="120" w:afterAutospacing="1"/>
        <w:rPr>
          <w:rFonts w:ascii="Times New Roman" w:hAnsi="Times New Roman" w:cs="Times New Roman"/>
          <w:sz w:val="20"/>
          <w:szCs w:val="20"/>
        </w:rPr>
      </w:pPr>
      <w:r w:rsidRPr="00F30679">
        <w:rPr>
          <w:rFonts w:ascii="Times New Roman" w:hAnsi="Times New Roman" w:cs="Times New Roman"/>
          <w:sz w:val="20"/>
          <w:szCs w:val="20"/>
        </w:rPr>
        <w:t>Multi-instance channel scrambling: Randomizing the order of predefined channel sequences.</w:t>
      </w:r>
    </w:p>
    <w:p w14:paraId="7CD51CB1" w14:textId="77777777" w:rsidR="00BF7AD6" w:rsidRPr="00F30679" w:rsidRDefault="00BF7AD6" w:rsidP="00BF7AD6">
      <w:pPr>
        <w:numPr>
          <w:ilvl w:val="0"/>
          <w:numId w:val="10"/>
        </w:numPr>
        <w:spacing w:after="120" w:afterAutospacing="1"/>
        <w:rPr>
          <w:rFonts w:ascii="Times New Roman" w:hAnsi="Times New Roman" w:cs="Times New Roman"/>
          <w:sz w:val="20"/>
          <w:szCs w:val="20"/>
        </w:rPr>
      </w:pPr>
      <w:r w:rsidRPr="00F30679">
        <w:rPr>
          <w:rFonts w:ascii="Times New Roman" w:hAnsi="Times New Roman" w:cs="Times New Roman"/>
          <w:sz w:val="20"/>
          <w:szCs w:val="20"/>
        </w:rPr>
        <w:t>Insertion of redundant channels: Introducing randomly generated non-functional channels.</w:t>
      </w:r>
    </w:p>
    <w:p w14:paraId="16BABB33" w14:textId="77777777" w:rsidR="00BF7AD6" w:rsidRPr="00F30679" w:rsidRDefault="00BF7AD6" w:rsidP="00BF7AD6">
      <w:pPr>
        <w:numPr>
          <w:ilvl w:val="0"/>
          <w:numId w:val="10"/>
        </w:numPr>
        <w:spacing w:after="120" w:afterAutospacing="1"/>
        <w:rPr>
          <w:rFonts w:ascii="Times New Roman" w:hAnsi="Times New Roman" w:cs="Times New Roman"/>
          <w:sz w:val="20"/>
          <w:szCs w:val="20"/>
        </w:rPr>
      </w:pPr>
      <w:r w:rsidRPr="00F30679">
        <w:rPr>
          <w:rFonts w:ascii="Times New Roman" w:hAnsi="Times New Roman" w:cs="Times New Roman"/>
          <w:sz w:val="20"/>
          <w:szCs w:val="20"/>
        </w:rPr>
        <w:t>Randomized temporal offset: Reconfiguring channels at an unknown time offset within a specified interval to disrupt UE's pattern recognition.</w:t>
      </w:r>
    </w:p>
    <w:p w14:paraId="14AC419C" w14:textId="77777777" w:rsidR="00BF7AD6" w:rsidRPr="00F30679" w:rsidRDefault="00BF7AD6" w:rsidP="00BF7AD6">
      <w:pPr>
        <w:spacing w:before="100" w:beforeAutospacing="1" w:after="120" w:afterAutospacing="1"/>
        <w:rPr>
          <w:rFonts w:ascii="Times New Roman" w:hAnsi="Times New Roman" w:cs="Times New Roman"/>
          <w:sz w:val="20"/>
          <w:szCs w:val="20"/>
        </w:rPr>
      </w:pPr>
      <w:r w:rsidRPr="00F30679">
        <w:rPr>
          <w:rFonts w:ascii="Times New Roman" w:hAnsi="Times New Roman" w:cs="Times New Roman"/>
          <w:sz w:val="20"/>
          <w:szCs w:val="20"/>
        </w:rPr>
        <w:lastRenderedPageBreak/>
        <w:t>The following describes a multi-instance channel scrambling implementation to mitigate UE cheating:</w:t>
      </w:r>
    </w:p>
    <w:p w14:paraId="2F5DCC59" w14:textId="77777777" w:rsidR="00BF7AD6" w:rsidRPr="00F30679" w:rsidRDefault="00BF7AD6" w:rsidP="00BF7AD6">
      <w:pPr>
        <w:pStyle w:val="ab"/>
        <w:numPr>
          <w:ilvl w:val="0"/>
          <w:numId w:val="9"/>
        </w:numPr>
        <w:spacing w:before="0" w:beforeAutospacing="0" w:after="120"/>
        <w:rPr>
          <w:rFonts w:ascii="Times New Roman" w:hAnsi="Times New Roman" w:cs="Times New Roman"/>
          <w:sz w:val="20"/>
          <w:szCs w:val="20"/>
        </w:rPr>
      </w:pPr>
      <w:r w:rsidRPr="00F30679">
        <w:rPr>
          <w:rStyle w:val="ac"/>
          <w:rFonts w:ascii="Times New Roman" w:hAnsi="Times New Roman" w:cs="Times New Roman"/>
          <w:b w:val="0"/>
          <w:bCs w:val="0"/>
          <w:sz w:val="20"/>
          <w:szCs w:val="20"/>
        </w:rPr>
        <w:t>Prediction Phase</w:t>
      </w:r>
      <w:r w:rsidRPr="00F30679">
        <w:rPr>
          <w:rFonts w:ascii="Times New Roman" w:hAnsi="Times New Roman" w:cs="Times New Roman"/>
          <w:sz w:val="20"/>
          <w:szCs w:val="20"/>
        </w:rPr>
        <w:t>: The UE reports predicted values for multiple future time instances, as shown in Fig.4(a).</w:t>
      </w:r>
    </w:p>
    <w:p w14:paraId="3C754188" w14:textId="77777777" w:rsidR="00BF7AD6" w:rsidRPr="00F30679" w:rsidRDefault="00BF7AD6" w:rsidP="00BF7AD6">
      <w:pPr>
        <w:pStyle w:val="ab"/>
        <w:numPr>
          <w:ilvl w:val="0"/>
          <w:numId w:val="9"/>
        </w:numPr>
        <w:spacing w:before="0" w:beforeAutospacing="0" w:after="120" w:afterAutospacing="0"/>
        <w:rPr>
          <w:rFonts w:ascii="Times New Roman" w:hAnsi="Times New Roman" w:cs="Times New Roman"/>
          <w:sz w:val="20"/>
          <w:szCs w:val="20"/>
        </w:rPr>
      </w:pPr>
      <w:r w:rsidRPr="00F30679">
        <w:rPr>
          <w:rStyle w:val="ac"/>
          <w:rFonts w:ascii="Times New Roman" w:hAnsi="Times New Roman" w:cs="Times New Roman"/>
          <w:b w:val="0"/>
          <w:bCs w:val="0"/>
          <w:sz w:val="20"/>
          <w:szCs w:val="20"/>
        </w:rPr>
        <w:t>Validation Phase</w:t>
      </w:r>
      <w:r w:rsidRPr="00F30679">
        <w:rPr>
          <w:rFonts w:ascii="Times New Roman" w:hAnsi="Times New Roman" w:cs="Times New Roman"/>
          <w:sz w:val="20"/>
          <w:szCs w:val="20"/>
        </w:rPr>
        <w:t>:</w:t>
      </w:r>
    </w:p>
    <w:p w14:paraId="795FD804" w14:textId="77777777" w:rsidR="00BF7AD6" w:rsidRPr="00F30679" w:rsidRDefault="00BF7AD6" w:rsidP="00BF7AD6">
      <w:pPr>
        <w:pStyle w:val="ab"/>
        <w:numPr>
          <w:ilvl w:val="1"/>
          <w:numId w:val="9"/>
        </w:numPr>
        <w:spacing w:before="0" w:beforeAutospacing="0" w:after="120"/>
        <w:rPr>
          <w:rFonts w:ascii="Times New Roman" w:hAnsi="Times New Roman" w:cs="Times New Roman"/>
          <w:sz w:val="20"/>
          <w:szCs w:val="20"/>
        </w:rPr>
      </w:pPr>
      <w:r w:rsidRPr="00F30679">
        <w:rPr>
          <w:rFonts w:ascii="Times New Roman" w:hAnsi="Times New Roman" w:cs="Times New Roman"/>
          <w:sz w:val="20"/>
          <w:szCs w:val="20"/>
        </w:rPr>
        <w:t>The Test Equipment (TE) sends </w:t>
      </w:r>
      <w:r w:rsidRPr="00F30679">
        <w:rPr>
          <w:rStyle w:val="ac"/>
          <w:rFonts w:ascii="Times New Roman" w:hAnsi="Times New Roman" w:cs="Times New Roman"/>
          <w:b w:val="0"/>
          <w:bCs w:val="0"/>
          <w:sz w:val="20"/>
          <w:szCs w:val="20"/>
        </w:rPr>
        <w:t>Channel Sequence B</w:t>
      </w:r>
      <w:r w:rsidRPr="00F30679">
        <w:rPr>
          <w:rFonts w:ascii="Times New Roman" w:hAnsi="Times New Roman" w:cs="Times New Roman"/>
          <w:sz w:val="20"/>
          <w:szCs w:val="20"/>
        </w:rPr>
        <w:t> (identical to Phase 1) but </w:t>
      </w:r>
      <w:r w:rsidRPr="00F30679">
        <w:rPr>
          <w:rStyle w:val="ac"/>
          <w:rFonts w:ascii="Times New Roman" w:hAnsi="Times New Roman" w:cs="Times New Roman"/>
          <w:b w:val="0"/>
          <w:bCs w:val="0"/>
          <w:sz w:val="20"/>
          <w:szCs w:val="20"/>
        </w:rPr>
        <w:t>randomly shuffles the channel occurrence order</w:t>
      </w:r>
      <w:r w:rsidRPr="00F30679">
        <w:rPr>
          <w:rFonts w:ascii="Times New Roman" w:hAnsi="Times New Roman" w:cs="Times New Roman"/>
          <w:sz w:val="20"/>
          <w:szCs w:val="20"/>
        </w:rPr>
        <w:t> (e.g., B2 → B1 → B3), as shown in Fig.4(b).</w:t>
      </w:r>
    </w:p>
    <w:p w14:paraId="6CEF1AF2" w14:textId="77777777" w:rsidR="00BF7AD6" w:rsidRPr="00F30679" w:rsidRDefault="00BF7AD6" w:rsidP="00BF7AD6">
      <w:pPr>
        <w:pStyle w:val="ab"/>
        <w:numPr>
          <w:ilvl w:val="1"/>
          <w:numId w:val="9"/>
        </w:numPr>
        <w:spacing w:before="0" w:beforeAutospacing="0" w:after="120"/>
        <w:rPr>
          <w:rFonts w:ascii="Times New Roman" w:hAnsi="Times New Roman" w:cs="Times New Roman"/>
          <w:sz w:val="20"/>
          <w:szCs w:val="20"/>
        </w:rPr>
      </w:pPr>
      <w:r w:rsidRPr="00F30679">
        <w:rPr>
          <w:rFonts w:ascii="Times New Roman" w:hAnsi="Times New Roman" w:cs="Times New Roman"/>
          <w:sz w:val="20"/>
          <w:szCs w:val="20"/>
        </w:rPr>
        <w:t>The UE is required to report the </w:t>
      </w:r>
      <w:r w:rsidRPr="00F30679">
        <w:rPr>
          <w:rStyle w:val="ac"/>
          <w:rFonts w:ascii="Times New Roman" w:hAnsi="Times New Roman" w:cs="Times New Roman"/>
          <w:b w:val="0"/>
          <w:bCs w:val="0"/>
          <w:sz w:val="20"/>
          <w:szCs w:val="20"/>
        </w:rPr>
        <w:t>complete set of measurement values</w:t>
      </w:r>
      <w:r w:rsidRPr="00F30679">
        <w:rPr>
          <w:rFonts w:ascii="Times New Roman" w:hAnsi="Times New Roman" w:cs="Times New Roman"/>
          <w:sz w:val="20"/>
          <w:szCs w:val="20"/>
        </w:rPr>
        <w:t> for all time instances: {True_T1, True_T2, True_T3}.</w:t>
      </w:r>
    </w:p>
    <w:p w14:paraId="2BE99BBE" w14:textId="77777777" w:rsidR="00BF7AD6" w:rsidRPr="00F30679" w:rsidRDefault="00BF7AD6" w:rsidP="00BF7AD6">
      <w:pPr>
        <w:pStyle w:val="ab"/>
        <w:numPr>
          <w:ilvl w:val="1"/>
          <w:numId w:val="9"/>
        </w:numPr>
        <w:spacing w:before="0" w:beforeAutospacing="0" w:after="120"/>
        <w:rPr>
          <w:rFonts w:ascii="Times New Roman" w:hAnsi="Times New Roman" w:cs="Times New Roman"/>
          <w:sz w:val="20"/>
          <w:szCs w:val="20"/>
        </w:rPr>
      </w:pPr>
      <w:r w:rsidRPr="00F30679">
        <w:rPr>
          <w:rFonts w:ascii="Times New Roman" w:hAnsi="Times New Roman" w:cs="Times New Roman"/>
          <w:sz w:val="20"/>
          <w:szCs w:val="20"/>
        </w:rPr>
        <w:t>The TE matches predicted values with actual measurements at each time instance (T1-T3) based on the shuffled channel sequence, then calculates prediction errors across all instances.</w:t>
      </w:r>
    </w:p>
    <w:p w14:paraId="3C089C2B" w14:textId="77777777" w:rsidR="00BF7AD6" w:rsidRPr="00F30679" w:rsidRDefault="00BF7AD6" w:rsidP="00BF7AD6">
      <w:pPr>
        <w:spacing w:after="120"/>
        <w:jc w:val="center"/>
        <w:rPr>
          <w:rFonts w:ascii="Times New Roman" w:eastAsia="楷体" w:hAnsi="Times New Roman" w:cs="Times New Roman"/>
          <w:sz w:val="20"/>
          <w:szCs w:val="20"/>
        </w:rPr>
      </w:pPr>
      <w:r w:rsidRPr="00F30679">
        <w:rPr>
          <w:rFonts w:ascii="Times New Roman" w:eastAsia="楷体" w:hAnsi="Times New Roman" w:cs="Times New Roman"/>
          <w:sz w:val="20"/>
          <w:szCs w:val="20"/>
        </w:rPr>
        <w:object w:dxaOrig="7620" w:dyaOrig="2478" w14:anchorId="554022B7">
          <v:shape id="_x0000_i1030" type="#_x0000_t75" style="width:356.25pt;height:115.3pt" o:ole="">
            <v:imagedata r:id="rId20" o:title=""/>
          </v:shape>
          <o:OLEObject Type="Embed" ProgID="Visio.Drawing.15" ShapeID="_x0000_i1030" DrawAspect="Content" ObjectID="_1824057399" r:id="rId21"/>
        </w:object>
      </w:r>
    </w:p>
    <w:p w14:paraId="315BF6C9" w14:textId="77777777" w:rsidR="00BF7AD6" w:rsidRPr="00F30679" w:rsidRDefault="00BF7AD6" w:rsidP="00BF7AD6">
      <w:pPr>
        <w:spacing w:after="120"/>
        <w:jc w:val="center"/>
        <w:rPr>
          <w:rFonts w:ascii="Times New Roman" w:eastAsia="楷体" w:hAnsi="Times New Roman" w:cs="Times New Roman"/>
          <w:sz w:val="20"/>
          <w:szCs w:val="20"/>
        </w:rPr>
      </w:pPr>
      <w:r w:rsidRPr="00F30679">
        <w:rPr>
          <w:rFonts w:ascii="Times New Roman" w:eastAsia="楷体" w:hAnsi="Times New Roman" w:cs="Times New Roman"/>
          <w:sz w:val="20"/>
          <w:szCs w:val="20"/>
        </w:rPr>
        <w:t>(a) Original channel</w:t>
      </w:r>
    </w:p>
    <w:p w14:paraId="30175CB4" w14:textId="77777777" w:rsidR="00BF7AD6" w:rsidRPr="00F30679" w:rsidRDefault="00BF7AD6" w:rsidP="00BF7AD6">
      <w:pPr>
        <w:spacing w:after="120"/>
        <w:jc w:val="center"/>
        <w:rPr>
          <w:rFonts w:ascii="Times New Roman" w:eastAsia="楷体" w:hAnsi="Times New Roman" w:cs="Times New Roman"/>
          <w:sz w:val="20"/>
          <w:szCs w:val="20"/>
        </w:rPr>
      </w:pPr>
      <w:r w:rsidRPr="00F30679">
        <w:rPr>
          <w:rFonts w:ascii="Times New Roman" w:eastAsia="楷体" w:hAnsi="Times New Roman" w:cs="Times New Roman"/>
          <w:sz w:val="20"/>
          <w:szCs w:val="20"/>
        </w:rPr>
        <w:object w:dxaOrig="8316" w:dyaOrig="4116" w14:anchorId="1880A15F">
          <v:shape id="_x0000_i1031" type="#_x0000_t75" style="width:264.5pt;height:131.3pt" o:ole="">
            <v:imagedata r:id="rId22" o:title=""/>
          </v:shape>
          <o:OLEObject Type="Embed" ProgID="Visio.Drawing.15" ShapeID="_x0000_i1031" DrawAspect="Content" ObjectID="_1824057400" r:id="rId23"/>
        </w:object>
      </w:r>
    </w:p>
    <w:p w14:paraId="0B4C3D83" w14:textId="77777777" w:rsidR="00BF7AD6" w:rsidRPr="00F30679" w:rsidRDefault="00BF7AD6" w:rsidP="00BF7AD6">
      <w:pPr>
        <w:spacing w:after="120"/>
        <w:jc w:val="center"/>
        <w:rPr>
          <w:rFonts w:ascii="Times New Roman" w:hAnsi="Times New Roman" w:cs="Times New Roman"/>
          <w:b/>
          <w:bCs/>
          <w:sz w:val="20"/>
          <w:szCs w:val="20"/>
        </w:rPr>
      </w:pPr>
      <w:r w:rsidRPr="00F30679">
        <w:rPr>
          <w:rFonts w:ascii="Times New Roman" w:eastAsia="楷体" w:hAnsi="Times New Roman" w:cs="Times New Roman"/>
          <w:sz w:val="20"/>
          <w:szCs w:val="20"/>
        </w:rPr>
        <w:t xml:space="preserve">(b) </w:t>
      </w:r>
      <w:r w:rsidRPr="00F30679">
        <w:rPr>
          <w:rStyle w:val="ac"/>
          <w:rFonts w:ascii="Times New Roman" w:hAnsi="Times New Roman" w:cs="Times New Roman"/>
          <w:b w:val="0"/>
          <w:bCs w:val="0"/>
          <w:sz w:val="20"/>
          <w:szCs w:val="20"/>
        </w:rPr>
        <w:t>randomly shuffles the channel</w:t>
      </w:r>
    </w:p>
    <w:p w14:paraId="06E06F15" w14:textId="739E44A4" w:rsidR="00BF7AD6" w:rsidRPr="00F30679" w:rsidRDefault="00BF7AD6" w:rsidP="00BF7AD6">
      <w:pPr>
        <w:spacing w:afterLines="100" w:after="240"/>
        <w:rPr>
          <w:rFonts w:ascii="Times New Roman" w:hAnsi="Times New Roman" w:cs="Times New Roman"/>
          <w:b/>
          <w:bCs/>
          <w:sz w:val="20"/>
          <w:szCs w:val="20"/>
        </w:rPr>
      </w:pPr>
      <w:r w:rsidRPr="00F30679">
        <w:rPr>
          <w:rFonts w:ascii="Times New Roman" w:hAnsi="Times New Roman" w:cs="Times New Roman"/>
          <w:b/>
          <w:bCs/>
          <w:sz w:val="20"/>
          <w:szCs w:val="20"/>
        </w:rPr>
        <w:t xml:space="preserve">Proposal </w:t>
      </w:r>
      <w:r w:rsidR="00C5061C">
        <w:rPr>
          <w:rFonts w:ascii="Times New Roman" w:hAnsi="Times New Roman" w:cs="Times New Roman"/>
          <w:b/>
          <w:bCs/>
          <w:sz w:val="20"/>
          <w:szCs w:val="20"/>
        </w:rPr>
        <w:t>11</w:t>
      </w:r>
      <w:r w:rsidRPr="00F30679">
        <w:rPr>
          <w:rFonts w:ascii="Times New Roman" w:hAnsi="Times New Roman" w:cs="Times New Roman"/>
          <w:b/>
          <w:bCs/>
          <w:sz w:val="20"/>
          <w:szCs w:val="20"/>
        </w:rPr>
        <w:t>: If the ground truth of L3-RSRP is reported by the UE, RAN4 should discuss whether and how to prevent the UE from providing cheating reports. Test Equipment (TE) can employ multiple anti-cheating strategies such as:</w:t>
      </w:r>
    </w:p>
    <w:p w14:paraId="6B123DB6" w14:textId="77777777" w:rsidR="00BF7AD6" w:rsidRPr="00F30679" w:rsidRDefault="00BF7AD6" w:rsidP="00BF7AD6">
      <w:pPr>
        <w:numPr>
          <w:ilvl w:val="0"/>
          <w:numId w:val="10"/>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Multi-instance channel scrambling: Randomizing the order of predefined channel sequences.</w:t>
      </w:r>
    </w:p>
    <w:p w14:paraId="35D65B17" w14:textId="77777777" w:rsidR="00BF7AD6" w:rsidRPr="00F30679" w:rsidRDefault="00BF7AD6" w:rsidP="00BF7AD6">
      <w:pPr>
        <w:numPr>
          <w:ilvl w:val="0"/>
          <w:numId w:val="10"/>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Insertion of redundant channels: Introducing randomly generated non-functional channels.</w:t>
      </w:r>
    </w:p>
    <w:p w14:paraId="7B715173" w14:textId="77777777" w:rsidR="00BF7AD6" w:rsidRPr="00F30679" w:rsidRDefault="00BF7AD6" w:rsidP="00BF7AD6">
      <w:pPr>
        <w:numPr>
          <w:ilvl w:val="0"/>
          <w:numId w:val="10"/>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Randomized temporal offset: Reconfiguring channels at an unknown time offset within a specified interval to disrupt UE's pattern recognition.</w:t>
      </w:r>
    </w:p>
    <w:p w14:paraId="42C23F0B" w14:textId="77777777" w:rsidR="00336AE9" w:rsidRPr="00F30679" w:rsidRDefault="00336AE9" w:rsidP="00E20E22">
      <w:pPr>
        <w:shd w:val="clear" w:color="auto" w:fill="FFFFFF"/>
        <w:spacing w:before="240" w:after="240"/>
        <w:rPr>
          <w:rFonts w:ascii="Times New Roman" w:hAnsi="Times New Roman" w:cs="Times New Roman"/>
          <w:b/>
          <w:bCs/>
          <w:sz w:val="21"/>
          <w:szCs w:val="21"/>
        </w:rPr>
      </w:pPr>
    </w:p>
    <w:p w14:paraId="12280C66" w14:textId="6484E242" w:rsidR="006534F3" w:rsidRPr="00F30679"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bookmarkStart w:id="12" w:name="_Hlk193990145"/>
      <w:r w:rsidRPr="00F30679">
        <w:rPr>
          <w:rFonts w:ascii="Times New Roman" w:hAnsi="Times New Roman" w:cs="Times New Roman"/>
          <w:sz w:val="30"/>
          <w:szCs w:val="30"/>
          <w:lang w:val="en-GB"/>
        </w:rPr>
        <w:t>Conclusion</w:t>
      </w:r>
    </w:p>
    <w:p w14:paraId="0E255483" w14:textId="19BC3234" w:rsidR="006E5755" w:rsidRDefault="00A23450" w:rsidP="006E5755">
      <w:pPr>
        <w:spacing w:before="120" w:after="120" w:line="288" w:lineRule="auto"/>
        <w:textAlignment w:val="baseline"/>
        <w:rPr>
          <w:rFonts w:ascii="Times New Roman" w:hAnsi="Times New Roman" w:cs="Times New Roman"/>
          <w:bCs/>
          <w:sz w:val="20"/>
          <w:szCs w:val="20"/>
        </w:rPr>
      </w:pPr>
      <w:r w:rsidRPr="00F30679">
        <w:rPr>
          <w:rFonts w:ascii="Times New Roman" w:hAnsi="Times New Roman" w:cs="Times New Roman"/>
          <w:bCs/>
          <w:sz w:val="20"/>
          <w:szCs w:val="20"/>
        </w:rPr>
        <w:t>In this contribution, we provide the following proposals:</w:t>
      </w:r>
    </w:p>
    <w:p w14:paraId="4C9BF718" w14:textId="77777777" w:rsidR="00C33BD7" w:rsidRPr="00F30679" w:rsidRDefault="00C33BD7" w:rsidP="00C33BD7">
      <w:pPr>
        <w:spacing w:beforeLines="50" w:before="120" w:after="120"/>
        <w:rPr>
          <w:rFonts w:ascii="Times New Roman" w:hAnsi="Times New Roman" w:cs="Times New Roman"/>
          <w:b/>
          <w:bCs/>
          <w:sz w:val="20"/>
          <w:szCs w:val="20"/>
          <w:shd w:val="clear" w:color="auto" w:fill="FFFFFF"/>
        </w:rPr>
      </w:pPr>
      <w:r w:rsidRPr="00F30679">
        <w:rPr>
          <w:rFonts w:ascii="Times New Roman" w:hAnsi="Times New Roman" w:cs="Times New Roman"/>
          <w:b/>
          <w:bCs/>
          <w:sz w:val="20"/>
          <w:szCs w:val="20"/>
          <w:shd w:val="clear" w:color="auto" w:fill="FFFFFF"/>
        </w:rPr>
        <w:t xml:space="preserve">Proposal 1: RAN4 to define reporting delay requirement for RRM prediction. </w:t>
      </w:r>
    </w:p>
    <w:p w14:paraId="75507EB2" w14:textId="77777777" w:rsidR="00C33BD7" w:rsidRPr="00F30679" w:rsidRDefault="00C33BD7" w:rsidP="00C33BD7">
      <w:pPr>
        <w:spacing w:beforeLines="50" w:before="120" w:after="120"/>
        <w:rPr>
          <w:rFonts w:ascii="Times New Roman" w:hAnsi="Times New Roman" w:cs="Times New Roman"/>
          <w:b/>
          <w:bCs/>
          <w:sz w:val="20"/>
          <w:szCs w:val="20"/>
          <w:shd w:val="clear" w:color="auto" w:fill="FFFFFF"/>
        </w:rPr>
      </w:pPr>
      <w:r w:rsidRPr="00F30679">
        <w:rPr>
          <w:rFonts w:ascii="Times New Roman" w:hAnsi="Times New Roman" w:cs="Times New Roman"/>
          <w:b/>
          <w:bCs/>
          <w:sz w:val="20"/>
          <w:szCs w:val="20"/>
          <w:shd w:val="clear" w:color="auto" w:fill="FFFFFF"/>
        </w:rPr>
        <w:t>Proposal 2: RAN4 to wait for RAN2 progress about how to defined requirement for OW.</w:t>
      </w:r>
    </w:p>
    <w:p w14:paraId="7ECCF243" w14:textId="77777777" w:rsidR="00AD3DDD" w:rsidRPr="00F30679" w:rsidRDefault="00AD3DDD" w:rsidP="00AD3DDD">
      <w:pPr>
        <w:shd w:val="clear" w:color="auto" w:fill="FFFFFF"/>
        <w:spacing w:before="240" w:after="240"/>
        <w:rPr>
          <w:rFonts w:ascii="Times New Roman" w:hAnsi="Times New Roman" w:cs="Times New Roman"/>
          <w:sz w:val="21"/>
          <w:szCs w:val="21"/>
        </w:rPr>
      </w:pPr>
      <w:r w:rsidRPr="00F30679">
        <w:rPr>
          <w:rFonts w:ascii="Times New Roman" w:hAnsi="Times New Roman" w:cs="Times New Roman"/>
          <w:b/>
          <w:bCs/>
          <w:sz w:val="21"/>
          <w:szCs w:val="21"/>
        </w:rPr>
        <w:t xml:space="preserve">Proposal 3: RAN4 shall discuss on the definition of prediction accuracy for multi-instance reports for temporal domain Case A. </w:t>
      </w:r>
    </w:p>
    <w:p w14:paraId="4700E7BB" w14:textId="77777777" w:rsidR="00AD3DDD" w:rsidRPr="00F30679" w:rsidRDefault="00AD3DDD" w:rsidP="00AD3DDD">
      <w:pPr>
        <w:shd w:val="clear" w:color="auto" w:fill="FFFFFF"/>
        <w:spacing w:before="240" w:after="240"/>
        <w:rPr>
          <w:rFonts w:ascii="Times New Roman" w:hAnsi="Times New Roman" w:cs="Times New Roman"/>
          <w:b/>
          <w:bCs/>
          <w:sz w:val="20"/>
          <w:szCs w:val="20"/>
        </w:rPr>
      </w:pPr>
      <w:r w:rsidRPr="00F30679">
        <w:rPr>
          <w:rFonts w:ascii="Times New Roman" w:hAnsi="Times New Roman" w:cs="Times New Roman"/>
          <w:b/>
          <w:bCs/>
          <w:sz w:val="20"/>
          <w:szCs w:val="20"/>
        </w:rPr>
        <w:lastRenderedPageBreak/>
        <w:t xml:space="preserve">Proposal 4: For Case B, RAN4 is not recommended to directly define the specific lengths of the OW and PW. Instead, RAN4 </w:t>
      </w:r>
      <w:r>
        <w:rPr>
          <w:rFonts w:ascii="Times New Roman" w:hAnsi="Times New Roman" w:cs="Times New Roman"/>
          <w:b/>
          <w:bCs/>
          <w:sz w:val="20"/>
          <w:szCs w:val="20"/>
        </w:rPr>
        <w:t>shall</w:t>
      </w:r>
      <w:r w:rsidRPr="00F30679">
        <w:rPr>
          <w:rFonts w:ascii="Times New Roman" w:hAnsi="Times New Roman" w:cs="Times New Roman"/>
          <w:b/>
          <w:bCs/>
          <w:sz w:val="20"/>
          <w:szCs w:val="20"/>
        </w:rPr>
        <w:t xml:space="preserve"> focus on specifying the requirements for the Measurement Rate (MRRT).</w:t>
      </w:r>
    </w:p>
    <w:p w14:paraId="1FC26141" w14:textId="77777777" w:rsidR="00AD3DDD" w:rsidRPr="00F30679" w:rsidRDefault="00AD3DDD" w:rsidP="00AD3DDD">
      <w:pPr>
        <w:shd w:val="clear" w:color="auto" w:fill="FFFFFF"/>
        <w:spacing w:before="240" w:after="240"/>
        <w:rPr>
          <w:rFonts w:ascii="Times New Roman" w:hAnsi="Times New Roman" w:cs="Times New Roman"/>
          <w:b/>
          <w:bCs/>
          <w:sz w:val="21"/>
          <w:szCs w:val="21"/>
        </w:rPr>
      </w:pPr>
      <w:r w:rsidRPr="00F30679">
        <w:rPr>
          <w:rFonts w:ascii="Times New Roman" w:hAnsi="Times New Roman" w:cs="Times New Roman"/>
          <w:b/>
          <w:bCs/>
          <w:sz w:val="21"/>
          <w:szCs w:val="21"/>
        </w:rPr>
        <w:t xml:space="preserve">Observation </w:t>
      </w:r>
      <w:r>
        <w:rPr>
          <w:rFonts w:ascii="Times New Roman" w:hAnsi="Times New Roman" w:cs="Times New Roman"/>
          <w:b/>
          <w:bCs/>
          <w:sz w:val="21"/>
          <w:szCs w:val="21"/>
        </w:rPr>
        <w:t>1</w:t>
      </w:r>
      <w:r w:rsidRPr="00F30679">
        <w:rPr>
          <w:rFonts w:ascii="Times New Roman" w:hAnsi="Times New Roman" w:cs="Times New Roman"/>
          <w:b/>
          <w:bCs/>
          <w:sz w:val="21"/>
          <w:szCs w:val="21"/>
        </w:rPr>
        <w:t>: Successful inter-frequency prediction can reduce the effective measurement load on other frequencies, which should be reflected in the requirements governing inter-frequency measurement scheduling, such as the CSSF.</w:t>
      </w:r>
    </w:p>
    <w:p w14:paraId="7F19AE63" w14:textId="77777777" w:rsidR="00AD3DDD" w:rsidRPr="00F30679" w:rsidRDefault="00AD3DDD" w:rsidP="00AD3DDD">
      <w:pPr>
        <w:shd w:val="clear" w:color="auto" w:fill="FFFFFF"/>
        <w:spacing w:before="240" w:after="240"/>
        <w:rPr>
          <w:rFonts w:ascii="Times New Roman" w:hAnsi="Times New Roman" w:cs="Times New Roman"/>
          <w:b/>
          <w:bCs/>
          <w:sz w:val="21"/>
          <w:szCs w:val="21"/>
        </w:rPr>
      </w:pPr>
      <w:r w:rsidRPr="00F30679">
        <w:rPr>
          <w:rFonts w:ascii="Times New Roman" w:hAnsi="Times New Roman" w:cs="Times New Roman"/>
          <w:b/>
          <w:bCs/>
          <w:sz w:val="21"/>
          <w:szCs w:val="21"/>
        </w:rPr>
        <w:t xml:space="preserve">Proposal </w:t>
      </w:r>
      <w:r>
        <w:rPr>
          <w:rFonts w:ascii="Times New Roman" w:hAnsi="Times New Roman" w:cs="Times New Roman"/>
          <w:b/>
          <w:bCs/>
          <w:sz w:val="21"/>
          <w:szCs w:val="21"/>
        </w:rPr>
        <w:t>5</w:t>
      </w:r>
      <w:r w:rsidRPr="00F30679">
        <w:rPr>
          <w:rFonts w:ascii="Times New Roman" w:hAnsi="Times New Roman" w:cs="Times New Roman"/>
          <w:b/>
          <w:bCs/>
          <w:sz w:val="21"/>
          <w:szCs w:val="21"/>
        </w:rPr>
        <w:t>: For inter-frequency inter-cell RSRP prediction, RAN4 should study the impact on CSSF reduction in measurement period and define new requirements accordingly.</w:t>
      </w:r>
    </w:p>
    <w:p w14:paraId="7FDB9A99" w14:textId="77777777" w:rsidR="00AD3DDD" w:rsidRPr="00E428E8" w:rsidRDefault="00AD3DDD" w:rsidP="00AD3DDD">
      <w:pPr>
        <w:spacing w:after="120"/>
        <w:rPr>
          <w:rFonts w:ascii="Times New Roman" w:hAnsi="Times New Roman" w:cs="Times New Roman"/>
          <w:b/>
          <w:bCs/>
          <w:sz w:val="20"/>
          <w:szCs w:val="20"/>
        </w:rPr>
      </w:pPr>
      <w:r w:rsidRPr="00E428E8">
        <w:rPr>
          <w:rFonts w:ascii="Times New Roman" w:hAnsi="Times New Roman" w:cs="Times New Roman"/>
          <w:b/>
          <w:bCs/>
          <w:sz w:val="20"/>
          <w:szCs w:val="20"/>
        </w:rPr>
        <w:t>Observation</w:t>
      </w:r>
      <w:r>
        <w:rPr>
          <w:rFonts w:ascii="Times New Roman" w:hAnsi="Times New Roman" w:cs="Times New Roman"/>
          <w:b/>
          <w:bCs/>
          <w:sz w:val="20"/>
          <w:szCs w:val="20"/>
        </w:rPr>
        <w:t xml:space="preserve"> 2</w:t>
      </w:r>
      <w:r w:rsidRPr="00E428E8">
        <w:rPr>
          <w:rFonts w:ascii="Times New Roman" w:hAnsi="Times New Roman" w:cs="Times New Roman"/>
          <w:b/>
          <w:bCs/>
          <w:sz w:val="20"/>
          <w:szCs w:val="20"/>
        </w:rPr>
        <w:t>:</w:t>
      </w:r>
      <w:r w:rsidRPr="00F30679">
        <w:rPr>
          <w:rFonts w:ascii="Times New Roman" w:hAnsi="Times New Roman" w:cs="Times New Roman"/>
          <w:b/>
          <w:bCs/>
          <w:sz w:val="20"/>
          <w:szCs w:val="20"/>
        </w:rPr>
        <w:t xml:space="preserve"> </w:t>
      </w:r>
      <w:r w:rsidRPr="00E428E8">
        <w:rPr>
          <w:rFonts w:ascii="Times New Roman" w:hAnsi="Times New Roman" w:cs="Times New Roman"/>
          <w:b/>
          <w:bCs/>
          <w:sz w:val="20"/>
          <w:szCs w:val="20"/>
        </w:rPr>
        <w:t>Current methods for injecting RSRP measurement errors, derived from fixed percentiles of link-level error CDFs, fail to account for the dynamic dependency of measurement accuracy on instantaneous SNR, leading to a mismatch between injected errors and actual channel conditions.</w:t>
      </w:r>
    </w:p>
    <w:p w14:paraId="26C6E1BC" w14:textId="77777777" w:rsidR="00AD3DDD" w:rsidRPr="00E428E8" w:rsidRDefault="00AD3DDD" w:rsidP="00AD3DDD">
      <w:pPr>
        <w:spacing w:after="120"/>
        <w:rPr>
          <w:rFonts w:ascii="Times New Roman" w:hAnsi="Times New Roman" w:cs="Times New Roman"/>
          <w:b/>
          <w:bCs/>
          <w:sz w:val="20"/>
          <w:szCs w:val="20"/>
        </w:rPr>
      </w:pPr>
      <w:r w:rsidRPr="00E428E8">
        <w:rPr>
          <w:rFonts w:ascii="Times New Roman" w:hAnsi="Times New Roman" w:cs="Times New Roman"/>
          <w:b/>
          <w:bCs/>
          <w:sz w:val="20"/>
          <w:szCs w:val="20"/>
        </w:rPr>
        <w:t>Proposal</w:t>
      </w:r>
      <w:r>
        <w:rPr>
          <w:rFonts w:ascii="Times New Roman" w:hAnsi="Times New Roman" w:cs="Times New Roman"/>
          <w:b/>
          <w:bCs/>
          <w:sz w:val="20"/>
          <w:szCs w:val="20"/>
        </w:rPr>
        <w:t xml:space="preserve"> 6</w:t>
      </w:r>
      <w:r w:rsidRPr="00E428E8">
        <w:rPr>
          <w:rFonts w:ascii="Times New Roman" w:hAnsi="Times New Roman" w:cs="Times New Roman"/>
          <w:b/>
          <w:bCs/>
          <w:sz w:val="20"/>
          <w:szCs w:val="20"/>
        </w:rPr>
        <w:t>:</w:t>
      </w:r>
      <w:r w:rsidRPr="00F30679">
        <w:rPr>
          <w:rFonts w:ascii="Times New Roman" w:hAnsi="Times New Roman" w:cs="Times New Roman"/>
          <w:b/>
          <w:bCs/>
          <w:sz w:val="20"/>
          <w:szCs w:val="20"/>
        </w:rPr>
        <w:t xml:space="preserve"> </w:t>
      </w:r>
      <w:r w:rsidRPr="00E428E8">
        <w:rPr>
          <w:rFonts w:ascii="Times New Roman" w:hAnsi="Times New Roman" w:cs="Times New Roman"/>
          <w:b/>
          <w:bCs/>
          <w:sz w:val="20"/>
          <w:szCs w:val="20"/>
        </w:rPr>
        <w:t xml:space="preserve">We propose to investigate RSRP measurement error model that dynamically </w:t>
      </w:r>
      <w:r w:rsidRPr="00F30679">
        <w:rPr>
          <w:rFonts w:ascii="Times New Roman" w:hAnsi="Times New Roman" w:cs="Times New Roman"/>
          <w:b/>
          <w:bCs/>
          <w:sz w:val="20"/>
          <w:szCs w:val="20"/>
        </w:rPr>
        <w:t>links error characteristics to the instantaneous SNR</w:t>
      </w:r>
      <w:r w:rsidRPr="00E428E8">
        <w:rPr>
          <w:rFonts w:ascii="Times New Roman" w:hAnsi="Times New Roman" w:cs="Times New Roman"/>
          <w:b/>
          <w:bCs/>
          <w:sz w:val="20"/>
          <w:szCs w:val="20"/>
        </w:rPr>
        <w:t>, thereby ensuring injected errors accurately reflect physical layer behavior in fading channels.</w:t>
      </w:r>
    </w:p>
    <w:p w14:paraId="199631B1" w14:textId="77777777" w:rsidR="00AD3DDD" w:rsidRPr="00CD03DA" w:rsidRDefault="00AD3DDD" w:rsidP="00AD3DDD">
      <w:pPr>
        <w:spacing w:after="120"/>
        <w:rPr>
          <w:rFonts w:ascii="Times New Roman" w:hAnsi="Times New Roman" w:cs="Times New Roman"/>
          <w:b/>
          <w:bCs/>
          <w:sz w:val="20"/>
          <w:szCs w:val="20"/>
        </w:rPr>
      </w:pPr>
      <w:r w:rsidRPr="00CD03DA">
        <w:rPr>
          <w:rFonts w:ascii="Times New Roman" w:hAnsi="Times New Roman" w:cs="Times New Roman"/>
          <w:b/>
          <w:bCs/>
          <w:sz w:val="20"/>
          <w:szCs w:val="20"/>
        </w:rPr>
        <w:t>Observation</w:t>
      </w:r>
      <w:r>
        <w:rPr>
          <w:rFonts w:ascii="Times New Roman" w:hAnsi="Times New Roman" w:cs="Times New Roman"/>
          <w:b/>
          <w:bCs/>
          <w:sz w:val="20"/>
          <w:szCs w:val="20"/>
        </w:rPr>
        <w:t xml:space="preserve"> 3</w:t>
      </w:r>
      <w:r w:rsidRPr="00CD03DA">
        <w:rPr>
          <w:rFonts w:ascii="Times New Roman" w:hAnsi="Times New Roman" w:cs="Times New Roman"/>
          <w:b/>
          <w:bCs/>
          <w:sz w:val="20"/>
          <w:szCs w:val="20"/>
        </w:rPr>
        <w:t xml:space="preserve">: The use of Layer 3 (L3) filtering </w:t>
      </w:r>
      <w:r>
        <w:rPr>
          <w:rFonts w:ascii="Times New Roman" w:hAnsi="Times New Roman" w:cs="Times New Roman"/>
          <w:b/>
          <w:bCs/>
          <w:sz w:val="20"/>
          <w:szCs w:val="20"/>
        </w:rPr>
        <w:t xml:space="preserve">may </w:t>
      </w:r>
      <w:r w:rsidRPr="00CD03DA">
        <w:rPr>
          <w:rFonts w:ascii="Times New Roman" w:hAnsi="Times New Roman" w:cs="Times New Roman"/>
          <w:b/>
          <w:bCs/>
          <w:sz w:val="20"/>
          <w:szCs w:val="20"/>
        </w:rPr>
        <w:t xml:space="preserve">significantly </w:t>
      </w:r>
      <w:proofErr w:type="gramStart"/>
      <w:r w:rsidRPr="00CD03DA">
        <w:rPr>
          <w:rFonts w:ascii="Times New Roman" w:hAnsi="Times New Roman" w:cs="Times New Roman"/>
          <w:b/>
          <w:bCs/>
          <w:sz w:val="20"/>
          <w:szCs w:val="20"/>
        </w:rPr>
        <w:t>alters</w:t>
      </w:r>
      <w:proofErr w:type="gramEnd"/>
      <w:r w:rsidRPr="00CD03DA">
        <w:rPr>
          <w:rFonts w:ascii="Times New Roman" w:hAnsi="Times New Roman" w:cs="Times New Roman"/>
          <w:b/>
          <w:bCs/>
          <w:sz w:val="20"/>
          <w:szCs w:val="20"/>
        </w:rPr>
        <w:t xml:space="preserve"> the statistical distribution of RSRP measurement errors compared to raw physical layer measurements. Therefore, an RSRP error model derived from unfiltered data will inherently misrepresent the error characteristics of L3 filtered RSRP, leading to inaccurate performance evaluations for scenarios dependent on L3 processed measurements.</w:t>
      </w:r>
    </w:p>
    <w:p w14:paraId="31FD1098" w14:textId="77777777" w:rsidR="00AD3DDD" w:rsidRPr="00CD03DA" w:rsidRDefault="00AD3DDD" w:rsidP="00AD3DDD">
      <w:pPr>
        <w:spacing w:after="120"/>
        <w:rPr>
          <w:rFonts w:ascii="Times New Roman" w:hAnsi="Times New Roman" w:cs="Times New Roman"/>
          <w:b/>
          <w:bCs/>
          <w:sz w:val="20"/>
          <w:szCs w:val="20"/>
        </w:rPr>
      </w:pPr>
      <w:r w:rsidRPr="00CD03DA">
        <w:rPr>
          <w:rFonts w:ascii="Times New Roman" w:hAnsi="Times New Roman" w:cs="Times New Roman"/>
          <w:b/>
          <w:bCs/>
          <w:sz w:val="20"/>
          <w:szCs w:val="20"/>
        </w:rPr>
        <w:t>Proposal</w:t>
      </w:r>
      <w:r>
        <w:rPr>
          <w:rFonts w:ascii="Times New Roman" w:hAnsi="Times New Roman" w:cs="Times New Roman"/>
          <w:b/>
          <w:bCs/>
          <w:sz w:val="20"/>
          <w:szCs w:val="20"/>
        </w:rPr>
        <w:t xml:space="preserve"> 7</w:t>
      </w:r>
      <w:r w:rsidRPr="00CD03DA">
        <w:rPr>
          <w:rFonts w:ascii="Times New Roman" w:hAnsi="Times New Roman" w:cs="Times New Roman"/>
          <w:b/>
          <w:bCs/>
          <w:sz w:val="20"/>
          <w:szCs w:val="20"/>
        </w:rPr>
        <w:t>: For evaluations utilizing Layer 3 (L3) filtered RSRP measurements (e.g., in agreed baseline scenarios), the RSRP measurement error model and its parameters shall be directly derived from L3 filtered RSRP values, to accurately reflect their true error characteristics.</w:t>
      </w:r>
    </w:p>
    <w:p w14:paraId="4300F9CC" w14:textId="77777777" w:rsidR="00AD3DDD" w:rsidRPr="00F30679" w:rsidRDefault="00AD3DDD" w:rsidP="00AD3DDD">
      <w:pPr>
        <w:spacing w:after="120"/>
        <w:rPr>
          <w:rFonts w:ascii="Times New Roman" w:hAnsi="Times New Roman" w:cs="Times New Roman"/>
          <w:sz w:val="20"/>
          <w:szCs w:val="20"/>
        </w:rPr>
      </w:pPr>
      <w:r w:rsidRPr="00F30679">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F30679">
        <w:rPr>
          <w:rFonts w:ascii="Times New Roman" w:hAnsi="Times New Roman" w:cs="Times New Roman"/>
          <w:b/>
          <w:bCs/>
          <w:sz w:val="20"/>
          <w:szCs w:val="20"/>
        </w:rPr>
        <w:t>: When timing mismatch increases to 200ms, RSRP difference increases to 5.5dB.</w:t>
      </w:r>
    </w:p>
    <w:p w14:paraId="064F1D81" w14:textId="35E07FAD" w:rsidR="00AD3DDD" w:rsidRDefault="00AD3DDD" w:rsidP="00AD3DDD">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F30679">
        <w:rPr>
          <w:rFonts w:ascii="Times New Roman" w:hAnsi="Times New Roman" w:cs="Times New Roman"/>
          <w:b/>
          <w:bCs/>
          <w:sz w:val="20"/>
          <w:szCs w:val="20"/>
        </w:rPr>
        <w:t>: Prediction interval for sliding and non-sliding widow is different, which will have impact on degerming the reported time instance.</w:t>
      </w:r>
    </w:p>
    <w:p w14:paraId="38985FAB" w14:textId="77777777" w:rsidR="00AD3DDD" w:rsidRPr="00F30679" w:rsidRDefault="00AD3DDD" w:rsidP="00AD3DDD">
      <w:pPr>
        <w:spacing w:after="120"/>
        <w:rPr>
          <w:rFonts w:ascii="Times New Roman" w:eastAsiaTheme="minorEastAsia" w:hAnsi="Times New Roman" w:cs="Times New Roman"/>
          <w:b/>
          <w:bCs/>
          <w:sz w:val="20"/>
          <w:szCs w:val="20"/>
        </w:rPr>
      </w:pPr>
      <w:r w:rsidRPr="00F3067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8</w:t>
      </w:r>
      <w:r w:rsidRPr="00F30679">
        <w:rPr>
          <w:rFonts w:ascii="Times New Roman" w:eastAsiaTheme="minorEastAsia" w:hAnsi="Times New Roman" w:cs="Times New Roman"/>
          <w:b/>
          <w:bCs/>
          <w:sz w:val="20"/>
          <w:szCs w:val="20"/>
        </w:rPr>
        <w:t>: Timing between predicated L3-RSRP and ground truth L3-RSRP needs to be aligned, how to align timing is highly dependent on reporting scheme designed by RAN2. If timing alignment is infeasible, incorporate additional margins into accuracy thresholds.</w:t>
      </w:r>
    </w:p>
    <w:p w14:paraId="479C8718" w14:textId="77777777" w:rsidR="00AD3DDD" w:rsidRPr="00F30679" w:rsidRDefault="00AD3DDD" w:rsidP="00AD3DDD">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F30679">
        <w:rPr>
          <w:rFonts w:ascii="Times New Roman" w:hAnsi="Times New Roman" w:cs="Times New Roman"/>
          <w:b/>
          <w:bCs/>
          <w:sz w:val="20"/>
          <w:szCs w:val="20"/>
        </w:rPr>
        <w:t>: L1 filtering sample number will have impact on deriving ideal L3-RSRP value from TE side.</w:t>
      </w:r>
    </w:p>
    <w:p w14:paraId="5AF76E1F" w14:textId="77777777" w:rsidR="00AD3DDD" w:rsidRPr="00F30679" w:rsidRDefault="00AD3DDD" w:rsidP="00AD3DDD">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F30679">
        <w:rPr>
          <w:rFonts w:ascii="Times New Roman" w:hAnsi="Times New Roman" w:cs="Times New Roman"/>
          <w:b/>
          <w:bCs/>
          <w:sz w:val="20"/>
          <w:szCs w:val="20"/>
        </w:rPr>
        <w:t>: if 3 samples are used to derive L1 filtered RSRP, RSRP delta will be within 3dB for 90% cases when compared with that case that 5 samples are used.</w:t>
      </w:r>
    </w:p>
    <w:p w14:paraId="61488343" w14:textId="77777777" w:rsidR="00AD3DDD" w:rsidRPr="00F30679" w:rsidRDefault="00AD3DDD" w:rsidP="00AD3DDD">
      <w:pPr>
        <w:spacing w:after="120"/>
        <w:rPr>
          <w:rFonts w:ascii="Times New Roman" w:eastAsiaTheme="minorEastAsia" w:hAnsi="Times New Roman" w:cs="Times New Roman"/>
          <w:b/>
          <w:bCs/>
          <w:sz w:val="20"/>
          <w:szCs w:val="20"/>
        </w:rPr>
      </w:pPr>
      <w:r w:rsidRPr="00F3067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9</w:t>
      </w:r>
      <w:r w:rsidRPr="00F30679">
        <w:rPr>
          <w:rFonts w:ascii="Times New Roman" w:eastAsiaTheme="minorEastAsia" w:hAnsi="Times New Roman" w:cs="Times New Roman"/>
          <w:b/>
          <w:bCs/>
          <w:sz w:val="20"/>
          <w:szCs w:val="20"/>
        </w:rPr>
        <w:t>: L1 filtering number needs to be aligned, otherwise, extra margin needs to be considered.</w:t>
      </w:r>
    </w:p>
    <w:p w14:paraId="0C8D54D9" w14:textId="77777777" w:rsidR="00AD3DDD" w:rsidRPr="00F30679" w:rsidRDefault="00AD3DDD" w:rsidP="00AD3DDD">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F30679">
        <w:rPr>
          <w:rFonts w:ascii="Times New Roman" w:hAnsi="Times New Roman" w:cs="Times New Roman"/>
          <w:b/>
          <w:bCs/>
          <w:sz w:val="20"/>
          <w:szCs w:val="20"/>
        </w:rPr>
        <w:t>: If the L3 filtering factor α is not zero, the L1/L3 filtering method will influence the derivation of the ideal L3-RSRP value from the TE side.</w:t>
      </w:r>
    </w:p>
    <w:p w14:paraId="24FCB6EA" w14:textId="77777777" w:rsidR="00AD3DDD" w:rsidRPr="00F30679" w:rsidRDefault="00AD3DDD" w:rsidP="00AD3DDD">
      <w:pPr>
        <w:spacing w:after="120"/>
        <w:rPr>
          <w:rFonts w:ascii="Times New Roman" w:hAnsi="Times New Roman" w:cs="Times New Roman"/>
          <w:b/>
          <w:bCs/>
          <w:sz w:val="20"/>
          <w:szCs w:val="20"/>
        </w:rPr>
      </w:pPr>
      <w:r w:rsidRPr="00F30679">
        <w:rPr>
          <w:rFonts w:ascii="Times New Roman" w:hAnsi="Times New Roman" w:cs="Times New Roman"/>
          <w:b/>
          <w:bCs/>
          <w:sz w:val="20"/>
          <w:szCs w:val="20"/>
        </w:rPr>
        <w:t xml:space="preserve">Observation </w:t>
      </w:r>
      <w:r>
        <w:rPr>
          <w:rFonts w:ascii="Times New Roman" w:hAnsi="Times New Roman" w:cs="Times New Roman"/>
          <w:b/>
          <w:bCs/>
          <w:sz w:val="20"/>
          <w:szCs w:val="20"/>
        </w:rPr>
        <w:t>9</w:t>
      </w:r>
      <w:r w:rsidRPr="00F30679">
        <w:rPr>
          <w:rFonts w:ascii="Times New Roman" w:hAnsi="Times New Roman" w:cs="Times New Roman"/>
          <w:b/>
          <w:bCs/>
          <w:sz w:val="20"/>
          <w:szCs w:val="20"/>
        </w:rPr>
        <w:t>: At the same time T, ideal L3 filtered RSRP difference between non-sliding and sliding mode can be small than 1.8dB for k=4 in 90% cases. If K=0, no L3 filtering is applied and there is no RSRP difference.</w:t>
      </w:r>
    </w:p>
    <w:p w14:paraId="0E01FDB0" w14:textId="77777777" w:rsidR="00AD3DDD" w:rsidRPr="00F30679" w:rsidRDefault="00AD3DDD" w:rsidP="00AD3DDD">
      <w:pPr>
        <w:spacing w:beforeLines="100" w:before="240" w:afterLines="100" w:after="240"/>
        <w:rPr>
          <w:rFonts w:ascii="Times New Roman" w:eastAsiaTheme="minorEastAsia" w:hAnsi="Times New Roman" w:cs="Times New Roman"/>
          <w:b/>
          <w:bCs/>
          <w:sz w:val="20"/>
          <w:szCs w:val="20"/>
        </w:rPr>
      </w:pPr>
      <w:r w:rsidRPr="00F3067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10</w:t>
      </w:r>
      <w:r w:rsidRPr="00F30679">
        <w:rPr>
          <w:rFonts w:ascii="Times New Roman" w:eastAsiaTheme="minorEastAsia" w:hAnsi="Times New Roman" w:cs="Times New Roman"/>
          <w:b/>
          <w:bCs/>
          <w:sz w:val="20"/>
          <w:szCs w:val="20"/>
        </w:rPr>
        <w:t>: L3 filtering impact can be removed by setting k=0, extra margin needs to be considered.</w:t>
      </w:r>
    </w:p>
    <w:p w14:paraId="4CB970B6" w14:textId="77777777" w:rsidR="00AD3DDD" w:rsidRPr="00F30679" w:rsidRDefault="00AD3DDD" w:rsidP="00AD3DDD">
      <w:pPr>
        <w:spacing w:afterLines="100" w:after="240"/>
        <w:rPr>
          <w:rFonts w:ascii="Times New Roman" w:hAnsi="Times New Roman" w:cs="Times New Roman"/>
          <w:b/>
          <w:bCs/>
          <w:sz w:val="20"/>
          <w:szCs w:val="20"/>
        </w:rPr>
      </w:pPr>
      <w:r w:rsidRPr="00F30679">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F30679">
        <w:rPr>
          <w:rFonts w:ascii="Times New Roman" w:hAnsi="Times New Roman" w:cs="Times New Roman"/>
          <w:b/>
          <w:bCs/>
          <w:sz w:val="20"/>
          <w:szCs w:val="20"/>
        </w:rPr>
        <w:t>: If the ground truth of L3-RSRP is reported by the UE, RAN4 should discuss whether and how to prevent the UE from providing cheating reports. Test Equipment (TE) can employ multiple anti-cheating strategies such as:</w:t>
      </w:r>
    </w:p>
    <w:p w14:paraId="0125C851" w14:textId="77777777" w:rsidR="00AD3DDD" w:rsidRPr="00F30679" w:rsidRDefault="00AD3DDD" w:rsidP="00AD3DDD">
      <w:pPr>
        <w:numPr>
          <w:ilvl w:val="0"/>
          <w:numId w:val="10"/>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Multi-instance channel scrambling: Randomizing the order of predefined channel sequences.</w:t>
      </w:r>
    </w:p>
    <w:p w14:paraId="218288DF" w14:textId="77777777" w:rsidR="00AD3DDD" w:rsidRPr="00F30679" w:rsidRDefault="00AD3DDD" w:rsidP="00AD3DDD">
      <w:pPr>
        <w:numPr>
          <w:ilvl w:val="0"/>
          <w:numId w:val="10"/>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Insertion of redundant channels: Introducing randomly generated non-functional channels.</w:t>
      </w:r>
    </w:p>
    <w:p w14:paraId="27C98464" w14:textId="77777777" w:rsidR="00AD3DDD" w:rsidRPr="00F30679" w:rsidRDefault="00AD3DDD" w:rsidP="00AD3DDD">
      <w:pPr>
        <w:numPr>
          <w:ilvl w:val="0"/>
          <w:numId w:val="10"/>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Randomized temporal offset: Reconfiguring channels at an unknown time offset within a specified interval to disrupt UE's pattern recognition.</w:t>
      </w:r>
    </w:p>
    <w:bookmarkEnd w:id="12"/>
    <w:p w14:paraId="4927D47F" w14:textId="77777777" w:rsidR="006E5755" w:rsidRPr="00F30679"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F30679">
        <w:rPr>
          <w:rFonts w:ascii="Times New Roman" w:hAnsi="Times New Roman" w:cs="Times New Roman"/>
          <w:sz w:val="30"/>
          <w:szCs w:val="30"/>
          <w:lang w:val="en-GB"/>
        </w:rPr>
        <w:t xml:space="preserve">Reference </w:t>
      </w:r>
    </w:p>
    <w:sectPr w:rsidR="006E5755" w:rsidRPr="00F30679">
      <w:headerReference w:type="even" r:id="rId24"/>
      <w:headerReference w:type="default" r:id="rId25"/>
      <w:footerReference w:type="even" r:id="rId26"/>
      <w:footerReference w:type="default" r:id="rId27"/>
      <w:headerReference w:type="first" r:id="rId28"/>
      <w:footerReference w:type="first" r:id="rId2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CAD7" w14:textId="77777777" w:rsidR="00577610" w:rsidRDefault="00577610" w:rsidP="00F55E02">
      <w:pPr>
        <w:spacing w:after="120"/>
      </w:pPr>
      <w:r>
        <w:separator/>
      </w:r>
    </w:p>
  </w:endnote>
  <w:endnote w:type="continuationSeparator" w:id="0">
    <w:p w14:paraId="732F3AF5" w14:textId="77777777" w:rsidR="00577610" w:rsidRDefault="00577610"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5F9F" w14:textId="77777777" w:rsidR="00BB3CA0" w:rsidRDefault="00BB3CA0">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F873" w14:textId="77777777" w:rsidR="00BB3CA0" w:rsidRDefault="00BB3CA0">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FA98" w14:textId="77777777" w:rsidR="00BB3CA0" w:rsidRDefault="00BB3CA0">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88F5" w14:textId="77777777" w:rsidR="00577610" w:rsidRDefault="00577610" w:rsidP="00F55E02">
      <w:pPr>
        <w:spacing w:after="120"/>
      </w:pPr>
      <w:r>
        <w:separator/>
      </w:r>
    </w:p>
  </w:footnote>
  <w:footnote w:type="continuationSeparator" w:id="0">
    <w:p w14:paraId="485E506B" w14:textId="77777777" w:rsidR="00577610" w:rsidRDefault="00577610"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D2C84" w14:textId="77777777" w:rsidR="00BB3CA0" w:rsidRDefault="00BB3CA0">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B654" w14:textId="77777777" w:rsidR="00BB3CA0" w:rsidRDefault="00BB3CA0">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8E62" w14:textId="77777777" w:rsidR="00BB3CA0" w:rsidRDefault="00BB3CA0">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0436ED"/>
    <w:multiLevelType w:val="multilevel"/>
    <w:tmpl w:val="9FB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6E5878"/>
    <w:multiLevelType w:val="multilevel"/>
    <w:tmpl w:val="9302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5E51F16"/>
    <w:multiLevelType w:val="multilevel"/>
    <w:tmpl w:val="7F346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3C692D"/>
    <w:multiLevelType w:val="multilevel"/>
    <w:tmpl w:val="4010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142B3"/>
    <w:multiLevelType w:val="multilevel"/>
    <w:tmpl w:val="27A6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3B3FEC"/>
    <w:multiLevelType w:val="hybridMultilevel"/>
    <w:tmpl w:val="F0767114"/>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70979"/>
    <w:multiLevelType w:val="multilevel"/>
    <w:tmpl w:val="3D345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18850FF"/>
    <w:multiLevelType w:val="multilevel"/>
    <w:tmpl w:val="35E04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2E2C94"/>
    <w:multiLevelType w:val="multilevel"/>
    <w:tmpl w:val="BF9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06423E"/>
    <w:multiLevelType w:val="multilevel"/>
    <w:tmpl w:val="29A2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6A486F"/>
    <w:multiLevelType w:val="multilevel"/>
    <w:tmpl w:val="86BA0710"/>
    <w:lvl w:ilvl="0">
      <w:start w:val="1"/>
      <w:numFmt w:val="upperLetter"/>
      <w:lvlText w:val="%1."/>
      <w:lvlJc w:val="left"/>
      <w:pPr>
        <w:tabs>
          <w:tab w:val="num" w:pos="720"/>
        </w:tabs>
        <w:ind w:left="720" w:hanging="360"/>
      </w:pPr>
      <w:rPr>
        <w:rFonts w:ascii="Times New Roman" w:eastAsia="宋体"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0"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B35B3"/>
    <w:multiLevelType w:val="multilevel"/>
    <w:tmpl w:val="A4E8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443CF"/>
    <w:multiLevelType w:val="multilevel"/>
    <w:tmpl w:val="3312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D42597"/>
    <w:multiLevelType w:val="multilevel"/>
    <w:tmpl w:val="77C2D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94"/>
        </w:tabs>
        <w:ind w:left="149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2F06E8"/>
    <w:multiLevelType w:val="multilevel"/>
    <w:tmpl w:val="2E689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040E51"/>
    <w:multiLevelType w:val="multilevel"/>
    <w:tmpl w:val="D750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F616EB"/>
    <w:multiLevelType w:val="multilevel"/>
    <w:tmpl w:val="CF68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781B1A"/>
    <w:multiLevelType w:val="multilevel"/>
    <w:tmpl w:val="C3A4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C71462B"/>
    <w:multiLevelType w:val="multilevel"/>
    <w:tmpl w:val="4E2C4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A014BA"/>
    <w:multiLevelType w:val="hybridMultilevel"/>
    <w:tmpl w:val="A5BEE254"/>
    <w:lvl w:ilvl="0" w:tplc="E22AFED6">
      <w:start w:val="1"/>
      <w:numFmt w:val="bullet"/>
      <w:lvlText w:val="-"/>
      <w:lvlJc w:val="left"/>
      <w:pPr>
        <w:ind w:left="1069" w:hanging="36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abstractNumId w:val="14"/>
  </w:num>
  <w:num w:numId="2">
    <w:abstractNumId w:val="0"/>
  </w:num>
  <w:num w:numId="3">
    <w:abstractNumId w:val="12"/>
  </w:num>
  <w:num w:numId="4">
    <w:abstractNumId w:val="11"/>
  </w:num>
  <w:num w:numId="5">
    <w:abstractNumId w:val="8"/>
  </w:num>
  <w:num w:numId="6">
    <w:abstractNumId w:val="19"/>
  </w:num>
  <w:num w:numId="7">
    <w:abstractNumId w:val="20"/>
  </w:num>
  <w:num w:numId="8">
    <w:abstractNumId w:val="28"/>
  </w:num>
  <w:num w:numId="9">
    <w:abstractNumId w:val="33"/>
  </w:num>
  <w:num w:numId="10">
    <w:abstractNumId w:val="26"/>
  </w:num>
  <w:num w:numId="11">
    <w:abstractNumId w:val="27"/>
  </w:num>
  <w:num w:numId="12">
    <w:abstractNumId w:val="21"/>
  </w:num>
  <w:num w:numId="13">
    <w:abstractNumId w:val="16"/>
  </w:num>
  <w:num w:numId="14">
    <w:abstractNumId w:val="6"/>
  </w:num>
  <w:num w:numId="15">
    <w:abstractNumId w:val="24"/>
  </w:num>
  <w:num w:numId="16">
    <w:abstractNumId w:val="4"/>
  </w:num>
  <w:num w:numId="17">
    <w:abstractNumId w:val="17"/>
  </w:num>
  <w:num w:numId="18">
    <w:abstractNumId w:val="30"/>
  </w:num>
  <w:num w:numId="19">
    <w:abstractNumId w:val="15"/>
  </w:num>
  <w:num w:numId="20">
    <w:abstractNumId w:val="18"/>
  </w:num>
  <w:num w:numId="21">
    <w:abstractNumId w:val="13"/>
  </w:num>
  <w:num w:numId="22">
    <w:abstractNumId w:val="13"/>
  </w:num>
  <w:num w:numId="23">
    <w:abstractNumId w:val="5"/>
  </w:num>
  <w:num w:numId="24">
    <w:abstractNumId w:val="32"/>
  </w:num>
  <w:num w:numId="25">
    <w:abstractNumId w:val="3"/>
  </w:num>
  <w:num w:numId="26">
    <w:abstractNumId w:val="23"/>
  </w:num>
  <w:num w:numId="27">
    <w:abstractNumId w:val="9"/>
  </w:num>
  <w:num w:numId="28">
    <w:abstractNumId w:val="2"/>
  </w:num>
  <w:num w:numId="29">
    <w:abstractNumId w:val="31"/>
  </w:num>
  <w:num w:numId="30">
    <w:abstractNumId w:val="7"/>
  </w:num>
  <w:num w:numId="31">
    <w:abstractNumId w:val="29"/>
  </w:num>
  <w:num w:numId="32">
    <w:abstractNumId w:val="22"/>
  </w:num>
  <w:num w:numId="33">
    <w:abstractNumId w:val="25"/>
  </w:num>
  <w:num w:numId="34">
    <w:abstractNumId w:val="1"/>
  </w:num>
  <w:num w:numId="35">
    <w:abstractNumId w:val="10"/>
  </w:num>
  <w:num w:numId="36">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3FE"/>
    <w:rsid w:val="00002F1E"/>
    <w:rsid w:val="0000322F"/>
    <w:rsid w:val="00003485"/>
    <w:rsid w:val="00004551"/>
    <w:rsid w:val="000056CB"/>
    <w:rsid w:val="000064E9"/>
    <w:rsid w:val="00006C9E"/>
    <w:rsid w:val="00006CC0"/>
    <w:rsid w:val="000078C8"/>
    <w:rsid w:val="00007AF5"/>
    <w:rsid w:val="00010B37"/>
    <w:rsid w:val="00010FE9"/>
    <w:rsid w:val="0001180D"/>
    <w:rsid w:val="00013CE1"/>
    <w:rsid w:val="0001442E"/>
    <w:rsid w:val="000150E7"/>
    <w:rsid w:val="00015BDC"/>
    <w:rsid w:val="000160D2"/>
    <w:rsid w:val="00016558"/>
    <w:rsid w:val="000168CE"/>
    <w:rsid w:val="00016BB0"/>
    <w:rsid w:val="0001768F"/>
    <w:rsid w:val="000176D0"/>
    <w:rsid w:val="000204FD"/>
    <w:rsid w:val="00021351"/>
    <w:rsid w:val="000217A4"/>
    <w:rsid w:val="000220F5"/>
    <w:rsid w:val="000230A4"/>
    <w:rsid w:val="00023FC4"/>
    <w:rsid w:val="000256A6"/>
    <w:rsid w:val="00026025"/>
    <w:rsid w:val="00026434"/>
    <w:rsid w:val="00030612"/>
    <w:rsid w:val="00030DF9"/>
    <w:rsid w:val="000319AD"/>
    <w:rsid w:val="0003269B"/>
    <w:rsid w:val="0003304B"/>
    <w:rsid w:val="00033E30"/>
    <w:rsid w:val="00034284"/>
    <w:rsid w:val="000357FC"/>
    <w:rsid w:val="00035ACF"/>
    <w:rsid w:val="00036FE7"/>
    <w:rsid w:val="000377B5"/>
    <w:rsid w:val="00037D93"/>
    <w:rsid w:val="0004005E"/>
    <w:rsid w:val="000403A1"/>
    <w:rsid w:val="00040FC6"/>
    <w:rsid w:val="0004230D"/>
    <w:rsid w:val="00043C5C"/>
    <w:rsid w:val="00043D38"/>
    <w:rsid w:val="0004487E"/>
    <w:rsid w:val="00044EA8"/>
    <w:rsid w:val="00044F4B"/>
    <w:rsid w:val="0004502B"/>
    <w:rsid w:val="0004527A"/>
    <w:rsid w:val="00045EFC"/>
    <w:rsid w:val="0004688B"/>
    <w:rsid w:val="00047246"/>
    <w:rsid w:val="00047A27"/>
    <w:rsid w:val="00050D7A"/>
    <w:rsid w:val="00053C3F"/>
    <w:rsid w:val="00054CF5"/>
    <w:rsid w:val="000561C2"/>
    <w:rsid w:val="00056EC6"/>
    <w:rsid w:val="000571D7"/>
    <w:rsid w:val="0005724E"/>
    <w:rsid w:val="00057264"/>
    <w:rsid w:val="00060507"/>
    <w:rsid w:val="00060D30"/>
    <w:rsid w:val="00061014"/>
    <w:rsid w:val="000623D5"/>
    <w:rsid w:val="000635D5"/>
    <w:rsid w:val="000640D9"/>
    <w:rsid w:val="00064A73"/>
    <w:rsid w:val="00065277"/>
    <w:rsid w:val="00066670"/>
    <w:rsid w:val="00066CD6"/>
    <w:rsid w:val="00067647"/>
    <w:rsid w:val="000707FD"/>
    <w:rsid w:val="000724AC"/>
    <w:rsid w:val="00072B06"/>
    <w:rsid w:val="00074750"/>
    <w:rsid w:val="00075358"/>
    <w:rsid w:val="00075ACB"/>
    <w:rsid w:val="00076284"/>
    <w:rsid w:val="00076D95"/>
    <w:rsid w:val="00076E62"/>
    <w:rsid w:val="00077945"/>
    <w:rsid w:val="00080A54"/>
    <w:rsid w:val="00080E59"/>
    <w:rsid w:val="000818AE"/>
    <w:rsid w:val="00081C91"/>
    <w:rsid w:val="000837D5"/>
    <w:rsid w:val="0008421E"/>
    <w:rsid w:val="0008443F"/>
    <w:rsid w:val="000851CA"/>
    <w:rsid w:val="00085633"/>
    <w:rsid w:val="00085BB2"/>
    <w:rsid w:val="00085FF6"/>
    <w:rsid w:val="0008639D"/>
    <w:rsid w:val="000863B7"/>
    <w:rsid w:val="00086800"/>
    <w:rsid w:val="00086984"/>
    <w:rsid w:val="000877D0"/>
    <w:rsid w:val="0008797E"/>
    <w:rsid w:val="00087D3F"/>
    <w:rsid w:val="00090128"/>
    <w:rsid w:val="00090F14"/>
    <w:rsid w:val="0009146E"/>
    <w:rsid w:val="00091B98"/>
    <w:rsid w:val="0009225C"/>
    <w:rsid w:val="000928BC"/>
    <w:rsid w:val="00092E8A"/>
    <w:rsid w:val="00093072"/>
    <w:rsid w:val="000933E1"/>
    <w:rsid w:val="00093F0C"/>
    <w:rsid w:val="000940EC"/>
    <w:rsid w:val="000947CF"/>
    <w:rsid w:val="00094B59"/>
    <w:rsid w:val="00094D18"/>
    <w:rsid w:val="0009525C"/>
    <w:rsid w:val="0009528F"/>
    <w:rsid w:val="000963C2"/>
    <w:rsid w:val="00096F28"/>
    <w:rsid w:val="00097101"/>
    <w:rsid w:val="00097425"/>
    <w:rsid w:val="000A112F"/>
    <w:rsid w:val="000A11F7"/>
    <w:rsid w:val="000A2014"/>
    <w:rsid w:val="000A315C"/>
    <w:rsid w:val="000A3328"/>
    <w:rsid w:val="000A4F55"/>
    <w:rsid w:val="000A70C6"/>
    <w:rsid w:val="000B02E2"/>
    <w:rsid w:val="000B07F8"/>
    <w:rsid w:val="000B0821"/>
    <w:rsid w:val="000B0F26"/>
    <w:rsid w:val="000B107E"/>
    <w:rsid w:val="000B1994"/>
    <w:rsid w:val="000B1C2D"/>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728"/>
    <w:rsid w:val="000B788A"/>
    <w:rsid w:val="000C1EE8"/>
    <w:rsid w:val="000C2C29"/>
    <w:rsid w:val="000C32CC"/>
    <w:rsid w:val="000C402A"/>
    <w:rsid w:val="000C5FE7"/>
    <w:rsid w:val="000C7360"/>
    <w:rsid w:val="000C7B5D"/>
    <w:rsid w:val="000C7C2E"/>
    <w:rsid w:val="000D1E31"/>
    <w:rsid w:val="000D34E2"/>
    <w:rsid w:val="000D3EFE"/>
    <w:rsid w:val="000D4564"/>
    <w:rsid w:val="000D5293"/>
    <w:rsid w:val="000D6129"/>
    <w:rsid w:val="000D6252"/>
    <w:rsid w:val="000D740A"/>
    <w:rsid w:val="000D7D10"/>
    <w:rsid w:val="000E011A"/>
    <w:rsid w:val="000E06BA"/>
    <w:rsid w:val="000E07A2"/>
    <w:rsid w:val="000E1858"/>
    <w:rsid w:val="000E26CB"/>
    <w:rsid w:val="000E2F6D"/>
    <w:rsid w:val="000E360D"/>
    <w:rsid w:val="000E4128"/>
    <w:rsid w:val="000E4C4A"/>
    <w:rsid w:val="000E5533"/>
    <w:rsid w:val="000E5A3C"/>
    <w:rsid w:val="000E6812"/>
    <w:rsid w:val="000F098E"/>
    <w:rsid w:val="000F1B90"/>
    <w:rsid w:val="000F1D0F"/>
    <w:rsid w:val="000F1F13"/>
    <w:rsid w:val="000F2200"/>
    <w:rsid w:val="000F230F"/>
    <w:rsid w:val="000F2806"/>
    <w:rsid w:val="000F33BD"/>
    <w:rsid w:val="000F465A"/>
    <w:rsid w:val="000F4C2E"/>
    <w:rsid w:val="000F6462"/>
    <w:rsid w:val="000F6781"/>
    <w:rsid w:val="00101170"/>
    <w:rsid w:val="001032EB"/>
    <w:rsid w:val="00105CDB"/>
    <w:rsid w:val="0010670A"/>
    <w:rsid w:val="001077ED"/>
    <w:rsid w:val="001102A2"/>
    <w:rsid w:val="0011034C"/>
    <w:rsid w:val="00110A1D"/>
    <w:rsid w:val="00111046"/>
    <w:rsid w:val="0011231F"/>
    <w:rsid w:val="00112A80"/>
    <w:rsid w:val="00112CEC"/>
    <w:rsid w:val="0011399C"/>
    <w:rsid w:val="0011424A"/>
    <w:rsid w:val="00114803"/>
    <w:rsid w:val="0011486D"/>
    <w:rsid w:val="00114C3E"/>
    <w:rsid w:val="00115B23"/>
    <w:rsid w:val="00117192"/>
    <w:rsid w:val="001174C3"/>
    <w:rsid w:val="00120469"/>
    <w:rsid w:val="00123A44"/>
    <w:rsid w:val="001251D0"/>
    <w:rsid w:val="001258D6"/>
    <w:rsid w:val="001265F9"/>
    <w:rsid w:val="00130413"/>
    <w:rsid w:val="00130816"/>
    <w:rsid w:val="00130F26"/>
    <w:rsid w:val="0013105D"/>
    <w:rsid w:val="001312FC"/>
    <w:rsid w:val="0013189C"/>
    <w:rsid w:val="00131BC2"/>
    <w:rsid w:val="00131C61"/>
    <w:rsid w:val="00131F0C"/>
    <w:rsid w:val="0013236D"/>
    <w:rsid w:val="001332F6"/>
    <w:rsid w:val="00134394"/>
    <w:rsid w:val="00134C37"/>
    <w:rsid w:val="00134C78"/>
    <w:rsid w:val="00134EA1"/>
    <w:rsid w:val="001357BB"/>
    <w:rsid w:val="0013622E"/>
    <w:rsid w:val="00136E31"/>
    <w:rsid w:val="00137097"/>
    <w:rsid w:val="0013799D"/>
    <w:rsid w:val="001379E9"/>
    <w:rsid w:val="00137EE2"/>
    <w:rsid w:val="00140ED0"/>
    <w:rsid w:val="00141114"/>
    <w:rsid w:val="001421D4"/>
    <w:rsid w:val="001422C4"/>
    <w:rsid w:val="001425C9"/>
    <w:rsid w:val="001426E0"/>
    <w:rsid w:val="001444F7"/>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706"/>
    <w:rsid w:val="00155D8C"/>
    <w:rsid w:val="00155E22"/>
    <w:rsid w:val="0015643B"/>
    <w:rsid w:val="00156EE6"/>
    <w:rsid w:val="0015717A"/>
    <w:rsid w:val="0016006D"/>
    <w:rsid w:val="00160903"/>
    <w:rsid w:val="00163433"/>
    <w:rsid w:val="001647E4"/>
    <w:rsid w:val="001648E7"/>
    <w:rsid w:val="00164F32"/>
    <w:rsid w:val="00165E3A"/>
    <w:rsid w:val="00166CEB"/>
    <w:rsid w:val="00172E89"/>
    <w:rsid w:val="00173129"/>
    <w:rsid w:val="00173958"/>
    <w:rsid w:val="00174945"/>
    <w:rsid w:val="00175381"/>
    <w:rsid w:val="0017606D"/>
    <w:rsid w:val="001763C8"/>
    <w:rsid w:val="0017662C"/>
    <w:rsid w:val="00176717"/>
    <w:rsid w:val="00176E15"/>
    <w:rsid w:val="00177580"/>
    <w:rsid w:val="00177827"/>
    <w:rsid w:val="00177E0C"/>
    <w:rsid w:val="00177F76"/>
    <w:rsid w:val="001806B6"/>
    <w:rsid w:val="00180F12"/>
    <w:rsid w:val="00183361"/>
    <w:rsid w:val="00183E95"/>
    <w:rsid w:val="00184C7C"/>
    <w:rsid w:val="00185D97"/>
    <w:rsid w:val="00185F9C"/>
    <w:rsid w:val="001900E6"/>
    <w:rsid w:val="00190A0F"/>
    <w:rsid w:val="00190B07"/>
    <w:rsid w:val="001923DD"/>
    <w:rsid w:val="0019393F"/>
    <w:rsid w:val="00193D83"/>
    <w:rsid w:val="00193E5A"/>
    <w:rsid w:val="001944D4"/>
    <w:rsid w:val="00194A51"/>
    <w:rsid w:val="00194CE7"/>
    <w:rsid w:val="0019545A"/>
    <w:rsid w:val="0019556E"/>
    <w:rsid w:val="00195921"/>
    <w:rsid w:val="0019662B"/>
    <w:rsid w:val="00196757"/>
    <w:rsid w:val="001969DB"/>
    <w:rsid w:val="00197892"/>
    <w:rsid w:val="001A0376"/>
    <w:rsid w:val="001A12BC"/>
    <w:rsid w:val="001A39AE"/>
    <w:rsid w:val="001A3A15"/>
    <w:rsid w:val="001A3A66"/>
    <w:rsid w:val="001A43A4"/>
    <w:rsid w:val="001A5394"/>
    <w:rsid w:val="001A5715"/>
    <w:rsid w:val="001A5C4D"/>
    <w:rsid w:val="001A68E8"/>
    <w:rsid w:val="001A6E08"/>
    <w:rsid w:val="001A7DD0"/>
    <w:rsid w:val="001A7FBE"/>
    <w:rsid w:val="001B0780"/>
    <w:rsid w:val="001B0A98"/>
    <w:rsid w:val="001B0E00"/>
    <w:rsid w:val="001B1532"/>
    <w:rsid w:val="001B1D12"/>
    <w:rsid w:val="001B25BB"/>
    <w:rsid w:val="001B2F1A"/>
    <w:rsid w:val="001B34F1"/>
    <w:rsid w:val="001B35D1"/>
    <w:rsid w:val="001B3CA9"/>
    <w:rsid w:val="001B42E0"/>
    <w:rsid w:val="001B498D"/>
    <w:rsid w:val="001B5B7D"/>
    <w:rsid w:val="001B6404"/>
    <w:rsid w:val="001B66D7"/>
    <w:rsid w:val="001C09FC"/>
    <w:rsid w:val="001C0CA6"/>
    <w:rsid w:val="001C13AC"/>
    <w:rsid w:val="001C1410"/>
    <w:rsid w:val="001C1707"/>
    <w:rsid w:val="001C194E"/>
    <w:rsid w:val="001C1F90"/>
    <w:rsid w:val="001C214C"/>
    <w:rsid w:val="001C2188"/>
    <w:rsid w:val="001C26F8"/>
    <w:rsid w:val="001C2DED"/>
    <w:rsid w:val="001C3465"/>
    <w:rsid w:val="001C3A32"/>
    <w:rsid w:val="001C67F6"/>
    <w:rsid w:val="001C6904"/>
    <w:rsid w:val="001C7917"/>
    <w:rsid w:val="001C7CC3"/>
    <w:rsid w:val="001D026B"/>
    <w:rsid w:val="001D0374"/>
    <w:rsid w:val="001D13F9"/>
    <w:rsid w:val="001D20D9"/>
    <w:rsid w:val="001D281D"/>
    <w:rsid w:val="001D42D2"/>
    <w:rsid w:val="001D45C8"/>
    <w:rsid w:val="001D501A"/>
    <w:rsid w:val="001D5C13"/>
    <w:rsid w:val="001E0013"/>
    <w:rsid w:val="001E0D5A"/>
    <w:rsid w:val="001E1345"/>
    <w:rsid w:val="001E1C22"/>
    <w:rsid w:val="001E23A3"/>
    <w:rsid w:val="001E2584"/>
    <w:rsid w:val="001E2BD3"/>
    <w:rsid w:val="001E3133"/>
    <w:rsid w:val="001E3792"/>
    <w:rsid w:val="001E38C5"/>
    <w:rsid w:val="001E47CC"/>
    <w:rsid w:val="001E4B34"/>
    <w:rsid w:val="001E4DA8"/>
    <w:rsid w:val="001E5157"/>
    <w:rsid w:val="001E5A80"/>
    <w:rsid w:val="001E5CC9"/>
    <w:rsid w:val="001E7193"/>
    <w:rsid w:val="001E7454"/>
    <w:rsid w:val="001E7A06"/>
    <w:rsid w:val="001E7DCC"/>
    <w:rsid w:val="001F028C"/>
    <w:rsid w:val="001F07F3"/>
    <w:rsid w:val="001F0ABE"/>
    <w:rsid w:val="001F1091"/>
    <w:rsid w:val="001F1ADB"/>
    <w:rsid w:val="001F1D57"/>
    <w:rsid w:val="001F1EDB"/>
    <w:rsid w:val="001F2769"/>
    <w:rsid w:val="001F3934"/>
    <w:rsid w:val="001F4199"/>
    <w:rsid w:val="001F44ED"/>
    <w:rsid w:val="001F4873"/>
    <w:rsid w:val="001F4BBE"/>
    <w:rsid w:val="001F4DB5"/>
    <w:rsid w:val="001F56A5"/>
    <w:rsid w:val="001F57E0"/>
    <w:rsid w:val="001F7BA1"/>
    <w:rsid w:val="001F7D60"/>
    <w:rsid w:val="0020031F"/>
    <w:rsid w:val="0020066F"/>
    <w:rsid w:val="00200952"/>
    <w:rsid w:val="00202B5A"/>
    <w:rsid w:val="00202DE9"/>
    <w:rsid w:val="00202EF2"/>
    <w:rsid w:val="00204F62"/>
    <w:rsid w:val="0020535D"/>
    <w:rsid w:val="002064D1"/>
    <w:rsid w:val="00206595"/>
    <w:rsid w:val="00207618"/>
    <w:rsid w:val="00207CE6"/>
    <w:rsid w:val="002109C0"/>
    <w:rsid w:val="00210A25"/>
    <w:rsid w:val="002121A0"/>
    <w:rsid w:val="00213405"/>
    <w:rsid w:val="0021352E"/>
    <w:rsid w:val="00214680"/>
    <w:rsid w:val="00214771"/>
    <w:rsid w:val="002150C1"/>
    <w:rsid w:val="0021599D"/>
    <w:rsid w:val="00215B7A"/>
    <w:rsid w:val="0021692A"/>
    <w:rsid w:val="00217AD7"/>
    <w:rsid w:val="0022153D"/>
    <w:rsid w:val="00221D3C"/>
    <w:rsid w:val="00222244"/>
    <w:rsid w:val="002223A8"/>
    <w:rsid w:val="00224C07"/>
    <w:rsid w:val="00224CD2"/>
    <w:rsid w:val="002257A1"/>
    <w:rsid w:val="00226718"/>
    <w:rsid w:val="00226C1E"/>
    <w:rsid w:val="0022717D"/>
    <w:rsid w:val="00227351"/>
    <w:rsid w:val="00227FB4"/>
    <w:rsid w:val="002309BC"/>
    <w:rsid w:val="00231941"/>
    <w:rsid w:val="00231B0E"/>
    <w:rsid w:val="00232756"/>
    <w:rsid w:val="00232F45"/>
    <w:rsid w:val="00232FC1"/>
    <w:rsid w:val="00234A47"/>
    <w:rsid w:val="00234E4D"/>
    <w:rsid w:val="0023577E"/>
    <w:rsid w:val="00236BD3"/>
    <w:rsid w:val="002374BC"/>
    <w:rsid w:val="00237571"/>
    <w:rsid w:val="002407F1"/>
    <w:rsid w:val="002411E0"/>
    <w:rsid w:val="00241659"/>
    <w:rsid w:val="00242770"/>
    <w:rsid w:val="002428CD"/>
    <w:rsid w:val="00242CAF"/>
    <w:rsid w:val="00243FAB"/>
    <w:rsid w:val="00244AA1"/>
    <w:rsid w:val="00244C90"/>
    <w:rsid w:val="002451D0"/>
    <w:rsid w:val="002453AE"/>
    <w:rsid w:val="0024566E"/>
    <w:rsid w:val="00246C3D"/>
    <w:rsid w:val="00246EAB"/>
    <w:rsid w:val="0024778C"/>
    <w:rsid w:val="00247DCD"/>
    <w:rsid w:val="0025205E"/>
    <w:rsid w:val="0025255D"/>
    <w:rsid w:val="00252A6F"/>
    <w:rsid w:val="00253618"/>
    <w:rsid w:val="002545E0"/>
    <w:rsid w:val="00255197"/>
    <w:rsid w:val="002552A0"/>
    <w:rsid w:val="00255B1A"/>
    <w:rsid w:val="0025634E"/>
    <w:rsid w:val="002567EA"/>
    <w:rsid w:val="002572CB"/>
    <w:rsid w:val="002579D5"/>
    <w:rsid w:val="00257C4E"/>
    <w:rsid w:val="00260100"/>
    <w:rsid w:val="002616D8"/>
    <w:rsid w:val="0026178F"/>
    <w:rsid w:val="0026233A"/>
    <w:rsid w:val="00262932"/>
    <w:rsid w:val="0026486F"/>
    <w:rsid w:val="002648B1"/>
    <w:rsid w:val="00265CC7"/>
    <w:rsid w:val="00266CCA"/>
    <w:rsid w:val="00270A2F"/>
    <w:rsid w:val="002710BC"/>
    <w:rsid w:val="00271775"/>
    <w:rsid w:val="00276A1C"/>
    <w:rsid w:val="0028026B"/>
    <w:rsid w:val="002804DA"/>
    <w:rsid w:val="002809D8"/>
    <w:rsid w:val="00280A0D"/>
    <w:rsid w:val="00281313"/>
    <w:rsid w:val="00282B10"/>
    <w:rsid w:val="00282DB1"/>
    <w:rsid w:val="0028342C"/>
    <w:rsid w:val="00284226"/>
    <w:rsid w:val="0028463E"/>
    <w:rsid w:val="00286697"/>
    <w:rsid w:val="00286936"/>
    <w:rsid w:val="00286EC8"/>
    <w:rsid w:val="002877B5"/>
    <w:rsid w:val="00287A6E"/>
    <w:rsid w:val="00287D55"/>
    <w:rsid w:val="00287E9C"/>
    <w:rsid w:val="002902EA"/>
    <w:rsid w:val="00290BFC"/>
    <w:rsid w:val="00290DF6"/>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D75"/>
    <w:rsid w:val="002A7EF6"/>
    <w:rsid w:val="002B1773"/>
    <w:rsid w:val="002B24C3"/>
    <w:rsid w:val="002B4840"/>
    <w:rsid w:val="002B5236"/>
    <w:rsid w:val="002B66DD"/>
    <w:rsid w:val="002B795B"/>
    <w:rsid w:val="002C08ED"/>
    <w:rsid w:val="002C1A0F"/>
    <w:rsid w:val="002C1A80"/>
    <w:rsid w:val="002C1B90"/>
    <w:rsid w:val="002C341F"/>
    <w:rsid w:val="002C3E5F"/>
    <w:rsid w:val="002C4023"/>
    <w:rsid w:val="002C4C57"/>
    <w:rsid w:val="002C4EFB"/>
    <w:rsid w:val="002C54D1"/>
    <w:rsid w:val="002C58B2"/>
    <w:rsid w:val="002C59FF"/>
    <w:rsid w:val="002C5E51"/>
    <w:rsid w:val="002C5E94"/>
    <w:rsid w:val="002C6926"/>
    <w:rsid w:val="002C70BA"/>
    <w:rsid w:val="002C70E7"/>
    <w:rsid w:val="002C73BB"/>
    <w:rsid w:val="002C7A1C"/>
    <w:rsid w:val="002C7D9C"/>
    <w:rsid w:val="002D0619"/>
    <w:rsid w:val="002D0DB0"/>
    <w:rsid w:val="002D13E5"/>
    <w:rsid w:val="002D217A"/>
    <w:rsid w:val="002D314D"/>
    <w:rsid w:val="002D321F"/>
    <w:rsid w:val="002D461A"/>
    <w:rsid w:val="002D598E"/>
    <w:rsid w:val="002D5B42"/>
    <w:rsid w:val="002D64C3"/>
    <w:rsid w:val="002D67EC"/>
    <w:rsid w:val="002D6960"/>
    <w:rsid w:val="002D72D9"/>
    <w:rsid w:val="002D7423"/>
    <w:rsid w:val="002E0FD0"/>
    <w:rsid w:val="002E111A"/>
    <w:rsid w:val="002E2081"/>
    <w:rsid w:val="002E22B2"/>
    <w:rsid w:val="002E24B3"/>
    <w:rsid w:val="002E28AB"/>
    <w:rsid w:val="002E3066"/>
    <w:rsid w:val="002E4E13"/>
    <w:rsid w:val="002E5B49"/>
    <w:rsid w:val="002E5EF3"/>
    <w:rsid w:val="002E60B0"/>
    <w:rsid w:val="002E67B3"/>
    <w:rsid w:val="002E7B40"/>
    <w:rsid w:val="002E7C8E"/>
    <w:rsid w:val="002F1056"/>
    <w:rsid w:val="002F2D1D"/>
    <w:rsid w:val="002F4ECB"/>
    <w:rsid w:val="002F5D5C"/>
    <w:rsid w:val="002F5EDA"/>
    <w:rsid w:val="002F688A"/>
    <w:rsid w:val="002F6A24"/>
    <w:rsid w:val="002F716C"/>
    <w:rsid w:val="002F720E"/>
    <w:rsid w:val="002F77AA"/>
    <w:rsid w:val="0030093E"/>
    <w:rsid w:val="00300AE3"/>
    <w:rsid w:val="00300CDE"/>
    <w:rsid w:val="00301403"/>
    <w:rsid w:val="00301831"/>
    <w:rsid w:val="0030197D"/>
    <w:rsid w:val="00301B47"/>
    <w:rsid w:val="00302850"/>
    <w:rsid w:val="00303921"/>
    <w:rsid w:val="0030398A"/>
    <w:rsid w:val="00304A10"/>
    <w:rsid w:val="00304BDD"/>
    <w:rsid w:val="003052FA"/>
    <w:rsid w:val="003054BB"/>
    <w:rsid w:val="003063FE"/>
    <w:rsid w:val="003067D0"/>
    <w:rsid w:val="0030695F"/>
    <w:rsid w:val="00307AAD"/>
    <w:rsid w:val="00307D73"/>
    <w:rsid w:val="00307E04"/>
    <w:rsid w:val="003100D1"/>
    <w:rsid w:val="00310180"/>
    <w:rsid w:val="0031133E"/>
    <w:rsid w:val="003123D6"/>
    <w:rsid w:val="00312B37"/>
    <w:rsid w:val="00313082"/>
    <w:rsid w:val="00313439"/>
    <w:rsid w:val="003147B6"/>
    <w:rsid w:val="003151F1"/>
    <w:rsid w:val="003163A9"/>
    <w:rsid w:val="003168CC"/>
    <w:rsid w:val="00317091"/>
    <w:rsid w:val="00320CB2"/>
    <w:rsid w:val="00321E3D"/>
    <w:rsid w:val="00322A69"/>
    <w:rsid w:val="00323072"/>
    <w:rsid w:val="0032314B"/>
    <w:rsid w:val="003235A6"/>
    <w:rsid w:val="0032443E"/>
    <w:rsid w:val="00324DF2"/>
    <w:rsid w:val="00325D55"/>
    <w:rsid w:val="00325D67"/>
    <w:rsid w:val="00327779"/>
    <w:rsid w:val="00327A5C"/>
    <w:rsid w:val="0033091D"/>
    <w:rsid w:val="00330FF7"/>
    <w:rsid w:val="003311E4"/>
    <w:rsid w:val="003361F3"/>
    <w:rsid w:val="00336AE9"/>
    <w:rsid w:val="00337BEA"/>
    <w:rsid w:val="00337BF8"/>
    <w:rsid w:val="00340E71"/>
    <w:rsid w:val="00341738"/>
    <w:rsid w:val="00341922"/>
    <w:rsid w:val="003427BC"/>
    <w:rsid w:val="003427E7"/>
    <w:rsid w:val="00343127"/>
    <w:rsid w:val="00343FF4"/>
    <w:rsid w:val="00344B41"/>
    <w:rsid w:val="00344EF7"/>
    <w:rsid w:val="00344F6B"/>
    <w:rsid w:val="003478EB"/>
    <w:rsid w:val="003502C0"/>
    <w:rsid w:val="003507E7"/>
    <w:rsid w:val="00351057"/>
    <w:rsid w:val="003516EB"/>
    <w:rsid w:val="0035196C"/>
    <w:rsid w:val="00352103"/>
    <w:rsid w:val="00352C5E"/>
    <w:rsid w:val="00353325"/>
    <w:rsid w:val="0035401E"/>
    <w:rsid w:val="0035484F"/>
    <w:rsid w:val="00354C11"/>
    <w:rsid w:val="00356180"/>
    <w:rsid w:val="003565E2"/>
    <w:rsid w:val="00357152"/>
    <w:rsid w:val="003574C2"/>
    <w:rsid w:val="00357B93"/>
    <w:rsid w:val="00360EBC"/>
    <w:rsid w:val="00361290"/>
    <w:rsid w:val="00363556"/>
    <w:rsid w:val="00365B54"/>
    <w:rsid w:val="003661A6"/>
    <w:rsid w:val="00366282"/>
    <w:rsid w:val="003675E5"/>
    <w:rsid w:val="00370B42"/>
    <w:rsid w:val="00370F0B"/>
    <w:rsid w:val="003719E2"/>
    <w:rsid w:val="00371A2A"/>
    <w:rsid w:val="00372862"/>
    <w:rsid w:val="00372BCD"/>
    <w:rsid w:val="00373031"/>
    <w:rsid w:val="003742CC"/>
    <w:rsid w:val="003745A8"/>
    <w:rsid w:val="0037479F"/>
    <w:rsid w:val="00374ECE"/>
    <w:rsid w:val="003766A7"/>
    <w:rsid w:val="00376E26"/>
    <w:rsid w:val="003776F3"/>
    <w:rsid w:val="00377D7D"/>
    <w:rsid w:val="00380DBE"/>
    <w:rsid w:val="00380FA0"/>
    <w:rsid w:val="00381948"/>
    <w:rsid w:val="00381BFA"/>
    <w:rsid w:val="00381F54"/>
    <w:rsid w:val="003820DF"/>
    <w:rsid w:val="00382451"/>
    <w:rsid w:val="00382E18"/>
    <w:rsid w:val="00384646"/>
    <w:rsid w:val="00385280"/>
    <w:rsid w:val="0038556C"/>
    <w:rsid w:val="003858FC"/>
    <w:rsid w:val="003861EC"/>
    <w:rsid w:val="00386D90"/>
    <w:rsid w:val="0038798B"/>
    <w:rsid w:val="00387C82"/>
    <w:rsid w:val="00387D5D"/>
    <w:rsid w:val="00390531"/>
    <w:rsid w:val="00390770"/>
    <w:rsid w:val="003907B3"/>
    <w:rsid w:val="00390882"/>
    <w:rsid w:val="00390999"/>
    <w:rsid w:val="003924F4"/>
    <w:rsid w:val="003929B6"/>
    <w:rsid w:val="00392B22"/>
    <w:rsid w:val="003935C8"/>
    <w:rsid w:val="00393E3D"/>
    <w:rsid w:val="00394881"/>
    <w:rsid w:val="00394E46"/>
    <w:rsid w:val="0039642A"/>
    <w:rsid w:val="003971BF"/>
    <w:rsid w:val="003974F2"/>
    <w:rsid w:val="003979B3"/>
    <w:rsid w:val="003A0C56"/>
    <w:rsid w:val="003A16B7"/>
    <w:rsid w:val="003A235D"/>
    <w:rsid w:val="003A29E6"/>
    <w:rsid w:val="003A3828"/>
    <w:rsid w:val="003A3F06"/>
    <w:rsid w:val="003A473A"/>
    <w:rsid w:val="003A4B40"/>
    <w:rsid w:val="003A51BD"/>
    <w:rsid w:val="003A5DD9"/>
    <w:rsid w:val="003A5E55"/>
    <w:rsid w:val="003A64D5"/>
    <w:rsid w:val="003A6AB7"/>
    <w:rsid w:val="003A6EDF"/>
    <w:rsid w:val="003A7CBC"/>
    <w:rsid w:val="003B08DE"/>
    <w:rsid w:val="003B1AF6"/>
    <w:rsid w:val="003B1C3A"/>
    <w:rsid w:val="003B1CC2"/>
    <w:rsid w:val="003B21E9"/>
    <w:rsid w:val="003B2570"/>
    <w:rsid w:val="003B3BF9"/>
    <w:rsid w:val="003B417D"/>
    <w:rsid w:val="003B54CA"/>
    <w:rsid w:val="003B63D6"/>
    <w:rsid w:val="003B648D"/>
    <w:rsid w:val="003B6E67"/>
    <w:rsid w:val="003B7C77"/>
    <w:rsid w:val="003C0503"/>
    <w:rsid w:val="003C29DB"/>
    <w:rsid w:val="003C318E"/>
    <w:rsid w:val="003C332B"/>
    <w:rsid w:val="003C47FD"/>
    <w:rsid w:val="003C55CC"/>
    <w:rsid w:val="003C771C"/>
    <w:rsid w:val="003C79E4"/>
    <w:rsid w:val="003D0396"/>
    <w:rsid w:val="003D061D"/>
    <w:rsid w:val="003D0652"/>
    <w:rsid w:val="003D12A1"/>
    <w:rsid w:val="003D13D1"/>
    <w:rsid w:val="003D1853"/>
    <w:rsid w:val="003D422F"/>
    <w:rsid w:val="003D4E05"/>
    <w:rsid w:val="003D53C9"/>
    <w:rsid w:val="003D5C05"/>
    <w:rsid w:val="003D6533"/>
    <w:rsid w:val="003D73AD"/>
    <w:rsid w:val="003D75D1"/>
    <w:rsid w:val="003D7938"/>
    <w:rsid w:val="003D7A4B"/>
    <w:rsid w:val="003D7EFF"/>
    <w:rsid w:val="003E1408"/>
    <w:rsid w:val="003E1B08"/>
    <w:rsid w:val="003E1E95"/>
    <w:rsid w:val="003E3781"/>
    <w:rsid w:val="003E3D0D"/>
    <w:rsid w:val="003E4D6D"/>
    <w:rsid w:val="003E50FE"/>
    <w:rsid w:val="003E524B"/>
    <w:rsid w:val="003E660D"/>
    <w:rsid w:val="003E6742"/>
    <w:rsid w:val="003E7107"/>
    <w:rsid w:val="003E7878"/>
    <w:rsid w:val="003F190A"/>
    <w:rsid w:val="003F3831"/>
    <w:rsid w:val="003F45A1"/>
    <w:rsid w:val="003F5169"/>
    <w:rsid w:val="003F579C"/>
    <w:rsid w:val="003F5906"/>
    <w:rsid w:val="003F624C"/>
    <w:rsid w:val="003F6452"/>
    <w:rsid w:val="003F65AB"/>
    <w:rsid w:val="003F6617"/>
    <w:rsid w:val="003F6C56"/>
    <w:rsid w:val="004001DD"/>
    <w:rsid w:val="00400B7D"/>
    <w:rsid w:val="00400C4B"/>
    <w:rsid w:val="0040101F"/>
    <w:rsid w:val="00401BBC"/>
    <w:rsid w:val="00402484"/>
    <w:rsid w:val="004026FA"/>
    <w:rsid w:val="00402BF4"/>
    <w:rsid w:val="004035EC"/>
    <w:rsid w:val="004035F7"/>
    <w:rsid w:val="00403D81"/>
    <w:rsid w:val="00403FA2"/>
    <w:rsid w:val="0040427F"/>
    <w:rsid w:val="00404445"/>
    <w:rsid w:val="004049CE"/>
    <w:rsid w:val="00404D0B"/>
    <w:rsid w:val="00405279"/>
    <w:rsid w:val="004053A4"/>
    <w:rsid w:val="004103D8"/>
    <w:rsid w:val="00410856"/>
    <w:rsid w:val="00411031"/>
    <w:rsid w:val="00414735"/>
    <w:rsid w:val="00415A12"/>
    <w:rsid w:val="00415C51"/>
    <w:rsid w:val="0041627E"/>
    <w:rsid w:val="00416B23"/>
    <w:rsid w:val="00417218"/>
    <w:rsid w:val="00421DD5"/>
    <w:rsid w:val="00421F48"/>
    <w:rsid w:val="0042234D"/>
    <w:rsid w:val="00422D84"/>
    <w:rsid w:val="00423F49"/>
    <w:rsid w:val="00424934"/>
    <w:rsid w:val="004268A3"/>
    <w:rsid w:val="00427FD5"/>
    <w:rsid w:val="00427FE3"/>
    <w:rsid w:val="00430F13"/>
    <w:rsid w:val="00431299"/>
    <w:rsid w:val="0043193A"/>
    <w:rsid w:val="00431D15"/>
    <w:rsid w:val="004331C6"/>
    <w:rsid w:val="00433890"/>
    <w:rsid w:val="00433DF6"/>
    <w:rsid w:val="00436221"/>
    <w:rsid w:val="00436A2D"/>
    <w:rsid w:val="00437ED6"/>
    <w:rsid w:val="00440E9F"/>
    <w:rsid w:val="00441C6A"/>
    <w:rsid w:val="0044423D"/>
    <w:rsid w:val="00444379"/>
    <w:rsid w:val="00445927"/>
    <w:rsid w:val="00445F4F"/>
    <w:rsid w:val="00447CFE"/>
    <w:rsid w:val="00450202"/>
    <w:rsid w:val="0045099C"/>
    <w:rsid w:val="00450CB7"/>
    <w:rsid w:val="00450D75"/>
    <w:rsid w:val="00450DF1"/>
    <w:rsid w:val="00450E2E"/>
    <w:rsid w:val="004515CE"/>
    <w:rsid w:val="00451783"/>
    <w:rsid w:val="004521A3"/>
    <w:rsid w:val="00452E13"/>
    <w:rsid w:val="004533B4"/>
    <w:rsid w:val="00453658"/>
    <w:rsid w:val="004539A4"/>
    <w:rsid w:val="004539C3"/>
    <w:rsid w:val="004562C7"/>
    <w:rsid w:val="00461422"/>
    <w:rsid w:val="00462802"/>
    <w:rsid w:val="004634F9"/>
    <w:rsid w:val="004636DC"/>
    <w:rsid w:val="00463F4F"/>
    <w:rsid w:val="00464478"/>
    <w:rsid w:val="00464863"/>
    <w:rsid w:val="004668AF"/>
    <w:rsid w:val="00466B5E"/>
    <w:rsid w:val="00466F94"/>
    <w:rsid w:val="00467109"/>
    <w:rsid w:val="004679B2"/>
    <w:rsid w:val="00471222"/>
    <w:rsid w:val="004721C2"/>
    <w:rsid w:val="00472407"/>
    <w:rsid w:val="0047265D"/>
    <w:rsid w:val="004727E7"/>
    <w:rsid w:val="00474D34"/>
    <w:rsid w:val="00474DDE"/>
    <w:rsid w:val="004750CF"/>
    <w:rsid w:val="004755E7"/>
    <w:rsid w:val="004758B8"/>
    <w:rsid w:val="0047694C"/>
    <w:rsid w:val="00477117"/>
    <w:rsid w:val="00480C7D"/>
    <w:rsid w:val="00480CA8"/>
    <w:rsid w:val="004810A9"/>
    <w:rsid w:val="004816E1"/>
    <w:rsid w:val="00482F5C"/>
    <w:rsid w:val="0048489B"/>
    <w:rsid w:val="004850F0"/>
    <w:rsid w:val="00485627"/>
    <w:rsid w:val="00486B8C"/>
    <w:rsid w:val="004874D8"/>
    <w:rsid w:val="004878FA"/>
    <w:rsid w:val="004925B8"/>
    <w:rsid w:val="00492C86"/>
    <w:rsid w:val="00492D60"/>
    <w:rsid w:val="004968F0"/>
    <w:rsid w:val="00496A01"/>
    <w:rsid w:val="00496B27"/>
    <w:rsid w:val="00496DE7"/>
    <w:rsid w:val="004A01D0"/>
    <w:rsid w:val="004A092F"/>
    <w:rsid w:val="004A0E7A"/>
    <w:rsid w:val="004A1066"/>
    <w:rsid w:val="004A20E8"/>
    <w:rsid w:val="004A29A2"/>
    <w:rsid w:val="004A2A4A"/>
    <w:rsid w:val="004A6729"/>
    <w:rsid w:val="004A71B8"/>
    <w:rsid w:val="004B0181"/>
    <w:rsid w:val="004B0867"/>
    <w:rsid w:val="004B282C"/>
    <w:rsid w:val="004B313A"/>
    <w:rsid w:val="004B322D"/>
    <w:rsid w:val="004B41E0"/>
    <w:rsid w:val="004B4892"/>
    <w:rsid w:val="004B48E5"/>
    <w:rsid w:val="004B4B98"/>
    <w:rsid w:val="004B52B8"/>
    <w:rsid w:val="004B5649"/>
    <w:rsid w:val="004B5A92"/>
    <w:rsid w:val="004B5E76"/>
    <w:rsid w:val="004B6599"/>
    <w:rsid w:val="004B74D7"/>
    <w:rsid w:val="004C22C9"/>
    <w:rsid w:val="004C342A"/>
    <w:rsid w:val="004C3EBD"/>
    <w:rsid w:val="004C6F92"/>
    <w:rsid w:val="004C7599"/>
    <w:rsid w:val="004C7792"/>
    <w:rsid w:val="004D08D4"/>
    <w:rsid w:val="004D0940"/>
    <w:rsid w:val="004D0BDB"/>
    <w:rsid w:val="004D0C58"/>
    <w:rsid w:val="004D0D03"/>
    <w:rsid w:val="004D1965"/>
    <w:rsid w:val="004D1DE3"/>
    <w:rsid w:val="004D26F5"/>
    <w:rsid w:val="004D2D77"/>
    <w:rsid w:val="004D31C6"/>
    <w:rsid w:val="004D36EA"/>
    <w:rsid w:val="004D378F"/>
    <w:rsid w:val="004D44F8"/>
    <w:rsid w:val="004D4C83"/>
    <w:rsid w:val="004D5215"/>
    <w:rsid w:val="004D53B2"/>
    <w:rsid w:val="004D624F"/>
    <w:rsid w:val="004D62F7"/>
    <w:rsid w:val="004D7F65"/>
    <w:rsid w:val="004E100E"/>
    <w:rsid w:val="004E1060"/>
    <w:rsid w:val="004E35AA"/>
    <w:rsid w:val="004E4525"/>
    <w:rsid w:val="004E617F"/>
    <w:rsid w:val="004E630E"/>
    <w:rsid w:val="004E682D"/>
    <w:rsid w:val="004E6C33"/>
    <w:rsid w:val="004E6E09"/>
    <w:rsid w:val="004E7D73"/>
    <w:rsid w:val="004F00D6"/>
    <w:rsid w:val="004F2241"/>
    <w:rsid w:val="004F22A5"/>
    <w:rsid w:val="004F2C2D"/>
    <w:rsid w:val="004F2C83"/>
    <w:rsid w:val="004F30CD"/>
    <w:rsid w:val="004F32D1"/>
    <w:rsid w:val="004F358B"/>
    <w:rsid w:val="004F37CA"/>
    <w:rsid w:val="004F37F4"/>
    <w:rsid w:val="004F3E0E"/>
    <w:rsid w:val="004F3FD9"/>
    <w:rsid w:val="004F435B"/>
    <w:rsid w:val="004F4907"/>
    <w:rsid w:val="004F4AA8"/>
    <w:rsid w:val="004F4F68"/>
    <w:rsid w:val="004F6E76"/>
    <w:rsid w:val="005001DB"/>
    <w:rsid w:val="00500D33"/>
    <w:rsid w:val="00500D78"/>
    <w:rsid w:val="005033F2"/>
    <w:rsid w:val="0050361F"/>
    <w:rsid w:val="00503BE4"/>
    <w:rsid w:val="00503E41"/>
    <w:rsid w:val="00503F97"/>
    <w:rsid w:val="00504BF0"/>
    <w:rsid w:val="0050528E"/>
    <w:rsid w:val="005056C5"/>
    <w:rsid w:val="00505F16"/>
    <w:rsid w:val="005060B1"/>
    <w:rsid w:val="0050614B"/>
    <w:rsid w:val="00506955"/>
    <w:rsid w:val="00506DD1"/>
    <w:rsid w:val="005075C6"/>
    <w:rsid w:val="00507C01"/>
    <w:rsid w:val="005103BC"/>
    <w:rsid w:val="0051080D"/>
    <w:rsid w:val="005109FA"/>
    <w:rsid w:val="00511B83"/>
    <w:rsid w:val="00512810"/>
    <w:rsid w:val="005129BF"/>
    <w:rsid w:val="00512A15"/>
    <w:rsid w:val="00513716"/>
    <w:rsid w:val="00513937"/>
    <w:rsid w:val="00514A5A"/>
    <w:rsid w:val="005158A8"/>
    <w:rsid w:val="00515BBE"/>
    <w:rsid w:val="00516253"/>
    <w:rsid w:val="005174A8"/>
    <w:rsid w:val="00517E01"/>
    <w:rsid w:val="00520D50"/>
    <w:rsid w:val="0052155F"/>
    <w:rsid w:val="00521A13"/>
    <w:rsid w:val="0052200C"/>
    <w:rsid w:val="00523B18"/>
    <w:rsid w:val="00524631"/>
    <w:rsid w:val="005246FB"/>
    <w:rsid w:val="0052750C"/>
    <w:rsid w:val="00527A57"/>
    <w:rsid w:val="005304EA"/>
    <w:rsid w:val="00530B3B"/>
    <w:rsid w:val="0053174C"/>
    <w:rsid w:val="00534381"/>
    <w:rsid w:val="00534770"/>
    <w:rsid w:val="00534826"/>
    <w:rsid w:val="00534BE6"/>
    <w:rsid w:val="00535360"/>
    <w:rsid w:val="0053538D"/>
    <w:rsid w:val="00536E80"/>
    <w:rsid w:val="00536E8A"/>
    <w:rsid w:val="00536F4C"/>
    <w:rsid w:val="00540AF9"/>
    <w:rsid w:val="005413B1"/>
    <w:rsid w:val="0054185D"/>
    <w:rsid w:val="00541F7B"/>
    <w:rsid w:val="00542194"/>
    <w:rsid w:val="00542EA3"/>
    <w:rsid w:val="00543462"/>
    <w:rsid w:val="00544994"/>
    <w:rsid w:val="00544B35"/>
    <w:rsid w:val="00545396"/>
    <w:rsid w:val="0054567D"/>
    <w:rsid w:val="00545933"/>
    <w:rsid w:val="00545BCD"/>
    <w:rsid w:val="00546DCC"/>
    <w:rsid w:val="005475C3"/>
    <w:rsid w:val="00547F43"/>
    <w:rsid w:val="0055025A"/>
    <w:rsid w:val="00551489"/>
    <w:rsid w:val="00551959"/>
    <w:rsid w:val="00553AE5"/>
    <w:rsid w:val="00553F12"/>
    <w:rsid w:val="00554F0F"/>
    <w:rsid w:val="005558BB"/>
    <w:rsid w:val="005608BE"/>
    <w:rsid w:val="00560C5C"/>
    <w:rsid w:val="00560FF7"/>
    <w:rsid w:val="00562180"/>
    <w:rsid w:val="005621E6"/>
    <w:rsid w:val="0056247C"/>
    <w:rsid w:val="00562C47"/>
    <w:rsid w:val="00562CAE"/>
    <w:rsid w:val="00563C92"/>
    <w:rsid w:val="005644D6"/>
    <w:rsid w:val="00564768"/>
    <w:rsid w:val="00564851"/>
    <w:rsid w:val="005649FB"/>
    <w:rsid w:val="005673FB"/>
    <w:rsid w:val="00567C5B"/>
    <w:rsid w:val="00570B59"/>
    <w:rsid w:val="00570DD0"/>
    <w:rsid w:val="0057150E"/>
    <w:rsid w:val="00572393"/>
    <w:rsid w:val="00572446"/>
    <w:rsid w:val="005727AD"/>
    <w:rsid w:val="00573347"/>
    <w:rsid w:val="005736F6"/>
    <w:rsid w:val="00575081"/>
    <w:rsid w:val="005752CC"/>
    <w:rsid w:val="00575552"/>
    <w:rsid w:val="00577610"/>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3017"/>
    <w:rsid w:val="005936AA"/>
    <w:rsid w:val="005956A1"/>
    <w:rsid w:val="005959B2"/>
    <w:rsid w:val="00596330"/>
    <w:rsid w:val="00596607"/>
    <w:rsid w:val="0059680F"/>
    <w:rsid w:val="00596E12"/>
    <w:rsid w:val="00597444"/>
    <w:rsid w:val="00597981"/>
    <w:rsid w:val="005A0F65"/>
    <w:rsid w:val="005A18D2"/>
    <w:rsid w:val="005A18DE"/>
    <w:rsid w:val="005A212A"/>
    <w:rsid w:val="005A28CD"/>
    <w:rsid w:val="005A2E4E"/>
    <w:rsid w:val="005A38B2"/>
    <w:rsid w:val="005A39C0"/>
    <w:rsid w:val="005A4202"/>
    <w:rsid w:val="005A5AC3"/>
    <w:rsid w:val="005A646B"/>
    <w:rsid w:val="005A6A96"/>
    <w:rsid w:val="005A74F8"/>
    <w:rsid w:val="005A79A9"/>
    <w:rsid w:val="005B08E5"/>
    <w:rsid w:val="005B1421"/>
    <w:rsid w:val="005B17C5"/>
    <w:rsid w:val="005B2449"/>
    <w:rsid w:val="005B2775"/>
    <w:rsid w:val="005B47DE"/>
    <w:rsid w:val="005B5C3E"/>
    <w:rsid w:val="005B6855"/>
    <w:rsid w:val="005C0986"/>
    <w:rsid w:val="005C0B6D"/>
    <w:rsid w:val="005C1AD1"/>
    <w:rsid w:val="005C2440"/>
    <w:rsid w:val="005C3E5F"/>
    <w:rsid w:val="005C3FBC"/>
    <w:rsid w:val="005C501C"/>
    <w:rsid w:val="005C6FC2"/>
    <w:rsid w:val="005D1749"/>
    <w:rsid w:val="005D1E34"/>
    <w:rsid w:val="005D220A"/>
    <w:rsid w:val="005D2745"/>
    <w:rsid w:val="005D2AE7"/>
    <w:rsid w:val="005D3C45"/>
    <w:rsid w:val="005D4626"/>
    <w:rsid w:val="005D4CA9"/>
    <w:rsid w:val="005D5FE5"/>
    <w:rsid w:val="005D61EA"/>
    <w:rsid w:val="005D68DD"/>
    <w:rsid w:val="005D6978"/>
    <w:rsid w:val="005D792C"/>
    <w:rsid w:val="005D7AA0"/>
    <w:rsid w:val="005D7C4C"/>
    <w:rsid w:val="005E0DD9"/>
    <w:rsid w:val="005E2400"/>
    <w:rsid w:val="005E2597"/>
    <w:rsid w:val="005E3163"/>
    <w:rsid w:val="005E3967"/>
    <w:rsid w:val="005E3F07"/>
    <w:rsid w:val="005E43FF"/>
    <w:rsid w:val="005E441B"/>
    <w:rsid w:val="005E4FD9"/>
    <w:rsid w:val="005E5717"/>
    <w:rsid w:val="005E59C7"/>
    <w:rsid w:val="005E5A55"/>
    <w:rsid w:val="005E5C0A"/>
    <w:rsid w:val="005E6D21"/>
    <w:rsid w:val="005F24AD"/>
    <w:rsid w:val="005F2D76"/>
    <w:rsid w:val="005F31F9"/>
    <w:rsid w:val="005F3224"/>
    <w:rsid w:val="005F381A"/>
    <w:rsid w:val="005F3E05"/>
    <w:rsid w:val="005F506E"/>
    <w:rsid w:val="005F5850"/>
    <w:rsid w:val="005F5E4E"/>
    <w:rsid w:val="005F63C0"/>
    <w:rsid w:val="005F64B5"/>
    <w:rsid w:val="005F7C91"/>
    <w:rsid w:val="006000AD"/>
    <w:rsid w:val="006001FF"/>
    <w:rsid w:val="00600816"/>
    <w:rsid w:val="00600CCE"/>
    <w:rsid w:val="00600EB9"/>
    <w:rsid w:val="00600F1C"/>
    <w:rsid w:val="00601D4B"/>
    <w:rsid w:val="006023B5"/>
    <w:rsid w:val="006024B6"/>
    <w:rsid w:val="00603B24"/>
    <w:rsid w:val="006053A9"/>
    <w:rsid w:val="006059A2"/>
    <w:rsid w:val="00607079"/>
    <w:rsid w:val="00607276"/>
    <w:rsid w:val="00607927"/>
    <w:rsid w:val="006101D7"/>
    <w:rsid w:val="00611563"/>
    <w:rsid w:val="0061208F"/>
    <w:rsid w:val="006126B9"/>
    <w:rsid w:val="00612913"/>
    <w:rsid w:val="006129A3"/>
    <w:rsid w:val="006132C5"/>
    <w:rsid w:val="0061389C"/>
    <w:rsid w:val="00613BFE"/>
    <w:rsid w:val="00613F17"/>
    <w:rsid w:val="00614265"/>
    <w:rsid w:val="0061450D"/>
    <w:rsid w:val="00614709"/>
    <w:rsid w:val="006154A5"/>
    <w:rsid w:val="0061616E"/>
    <w:rsid w:val="00616ADE"/>
    <w:rsid w:val="0061776E"/>
    <w:rsid w:val="0062048B"/>
    <w:rsid w:val="00620E3B"/>
    <w:rsid w:val="00621FE5"/>
    <w:rsid w:val="00622FD2"/>
    <w:rsid w:val="006231E8"/>
    <w:rsid w:val="00624BF0"/>
    <w:rsid w:val="006253A7"/>
    <w:rsid w:val="00625520"/>
    <w:rsid w:val="00625C0F"/>
    <w:rsid w:val="006266FF"/>
    <w:rsid w:val="0062681B"/>
    <w:rsid w:val="00626C5A"/>
    <w:rsid w:val="006275E9"/>
    <w:rsid w:val="00630403"/>
    <w:rsid w:val="00630616"/>
    <w:rsid w:val="00630A3F"/>
    <w:rsid w:val="00631038"/>
    <w:rsid w:val="00632D79"/>
    <w:rsid w:val="00633801"/>
    <w:rsid w:val="00633BA4"/>
    <w:rsid w:val="00633CD7"/>
    <w:rsid w:val="00634101"/>
    <w:rsid w:val="006342C9"/>
    <w:rsid w:val="006359FD"/>
    <w:rsid w:val="00635AA4"/>
    <w:rsid w:val="00636250"/>
    <w:rsid w:val="0063640F"/>
    <w:rsid w:val="006371B8"/>
    <w:rsid w:val="006409BF"/>
    <w:rsid w:val="00640F09"/>
    <w:rsid w:val="00641BA3"/>
    <w:rsid w:val="00642235"/>
    <w:rsid w:val="0064251E"/>
    <w:rsid w:val="00642733"/>
    <w:rsid w:val="00642BAB"/>
    <w:rsid w:val="00643443"/>
    <w:rsid w:val="00644948"/>
    <w:rsid w:val="00645C0A"/>
    <w:rsid w:val="00646909"/>
    <w:rsid w:val="00647642"/>
    <w:rsid w:val="0064777A"/>
    <w:rsid w:val="00647E22"/>
    <w:rsid w:val="006508E9"/>
    <w:rsid w:val="00650BA2"/>
    <w:rsid w:val="00650C07"/>
    <w:rsid w:val="0065259F"/>
    <w:rsid w:val="0065336A"/>
    <w:rsid w:val="0065336D"/>
    <w:rsid w:val="006534F3"/>
    <w:rsid w:val="00653C0F"/>
    <w:rsid w:val="006549E7"/>
    <w:rsid w:val="00654B74"/>
    <w:rsid w:val="00655CE0"/>
    <w:rsid w:val="006560B9"/>
    <w:rsid w:val="00656D19"/>
    <w:rsid w:val="00656EA4"/>
    <w:rsid w:val="00657EB7"/>
    <w:rsid w:val="00660AA7"/>
    <w:rsid w:val="00661963"/>
    <w:rsid w:val="0066325B"/>
    <w:rsid w:val="00663D09"/>
    <w:rsid w:val="006641CF"/>
    <w:rsid w:val="006650E6"/>
    <w:rsid w:val="00665722"/>
    <w:rsid w:val="006665C1"/>
    <w:rsid w:val="00666703"/>
    <w:rsid w:val="00667458"/>
    <w:rsid w:val="00667747"/>
    <w:rsid w:val="00670073"/>
    <w:rsid w:val="006708CD"/>
    <w:rsid w:val="00670B47"/>
    <w:rsid w:val="00670C26"/>
    <w:rsid w:val="00670F9C"/>
    <w:rsid w:val="0067162E"/>
    <w:rsid w:val="00671861"/>
    <w:rsid w:val="006719E5"/>
    <w:rsid w:val="00673B2F"/>
    <w:rsid w:val="00674227"/>
    <w:rsid w:val="0067446A"/>
    <w:rsid w:val="006746DA"/>
    <w:rsid w:val="00675DF9"/>
    <w:rsid w:val="006764D5"/>
    <w:rsid w:val="00680BDF"/>
    <w:rsid w:val="00680FB3"/>
    <w:rsid w:val="00681192"/>
    <w:rsid w:val="006817BD"/>
    <w:rsid w:val="006819CC"/>
    <w:rsid w:val="00681C01"/>
    <w:rsid w:val="00681C97"/>
    <w:rsid w:val="00681EE2"/>
    <w:rsid w:val="006834D1"/>
    <w:rsid w:val="00685429"/>
    <w:rsid w:val="0068578D"/>
    <w:rsid w:val="006858E1"/>
    <w:rsid w:val="00685A17"/>
    <w:rsid w:val="006864BE"/>
    <w:rsid w:val="00686BB1"/>
    <w:rsid w:val="00687A24"/>
    <w:rsid w:val="006920FF"/>
    <w:rsid w:val="00693ABD"/>
    <w:rsid w:val="00694772"/>
    <w:rsid w:val="00695180"/>
    <w:rsid w:val="006951AE"/>
    <w:rsid w:val="006A1038"/>
    <w:rsid w:val="006A13D3"/>
    <w:rsid w:val="006A1419"/>
    <w:rsid w:val="006A14AC"/>
    <w:rsid w:val="006A1729"/>
    <w:rsid w:val="006A2550"/>
    <w:rsid w:val="006A4A5C"/>
    <w:rsid w:val="006A4CA2"/>
    <w:rsid w:val="006A4DE7"/>
    <w:rsid w:val="006A54A5"/>
    <w:rsid w:val="006A625D"/>
    <w:rsid w:val="006A6994"/>
    <w:rsid w:val="006A69AD"/>
    <w:rsid w:val="006B3A33"/>
    <w:rsid w:val="006B4CE9"/>
    <w:rsid w:val="006B5439"/>
    <w:rsid w:val="006B5894"/>
    <w:rsid w:val="006C03E0"/>
    <w:rsid w:val="006C1330"/>
    <w:rsid w:val="006C1F30"/>
    <w:rsid w:val="006C25D6"/>
    <w:rsid w:val="006C2660"/>
    <w:rsid w:val="006C2A84"/>
    <w:rsid w:val="006C2FB6"/>
    <w:rsid w:val="006C3A91"/>
    <w:rsid w:val="006C4375"/>
    <w:rsid w:val="006C4B2E"/>
    <w:rsid w:val="006C539B"/>
    <w:rsid w:val="006C54C9"/>
    <w:rsid w:val="006D00A8"/>
    <w:rsid w:val="006D02AC"/>
    <w:rsid w:val="006D0622"/>
    <w:rsid w:val="006D11A3"/>
    <w:rsid w:val="006D2445"/>
    <w:rsid w:val="006D2D91"/>
    <w:rsid w:val="006D35FA"/>
    <w:rsid w:val="006D382C"/>
    <w:rsid w:val="006D3B02"/>
    <w:rsid w:val="006D3CFB"/>
    <w:rsid w:val="006D40E8"/>
    <w:rsid w:val="006D41D3"/>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2A35"/>
    <w:rsid w:val="006E31BC"/>
    <w:rsid w:val="006E3D38"/>
    <w:rsid w:val="006E431E"/>
    <w:rsid w:val="006E45CF"/>
    <w:rsid w:val="006E52E2"/>
    <w:rsid w:val="006E5755"/>
    <w:rsid w:val="006E6040"/>
    <w:rsid w:val="006E6811"/>
    <w:rsid w:val="006E70F7"/>
    <w:rsid w:val="006E712B"/>
    <w:rsid w:val="006E731D"/>
    <w:rsid w:val="006E77A9"/>
    <w:rsid w:val="006F023B"/>
    <w:rsid w:val="006F0312"/>
    <w:rsid w:val="006F072E"/>
    <w:rsid w:val="006F09FB"/>
    <w:rsid w:val="006F1B90"/>
    <w:rsid w:val="006F1B9D"/>
    <w:rsid w:val="006F2581"/>
    <w:rsid w:val="006F283B"/>
    <w:rsid w:val="006F2C89"/>
    <w:rsid w:val="006F3303"/>
    <w:rsid w:val="006F3676"/>
    <w:rsid w:val="006F5112"/>
    <w:rsid w:val="006F5A68"/>
    <w:rsid w:val="006F5C60"/>
    <w:rsid w:val="006F5D93"/>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5A"/>
    <w:rsid w:val="007075A9"/>
    <w:rsid w:val="0071043D"/>
    <w:rsid w:val="0071044A"/>
    <w:rsid w:val="0071059A"/>
    <w:rsid w:val="00712315"/>
    <w:rsid w:val="00712CDE"/>
    <w:rsid w:val="007130E1"/>
    <w:rsid w:val="00715800"/>
    <w:rsid w:val="00715CE5"/>
    <w:rsid w:val="00715E2B"/>
    <w:rsid w:val="00716612"/>
    <w:rsid w:val="007167AA"/>
    <w:rsid w:val="0071781C"/>
    <w:rsid w:val="0072022B"/>
    <w:rsid w:val="00720637"/>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08AB"/>
    <w:rsid w:val="00732303"/>
    <w:rsid w:val="00732DAF"/>
    <w:rsid w:val="007332CE"/>
    <w:rsid w:val="00733491"/>
    <w:rsid w:val="007338DC"/>
    <w:rsid w:val="00734879"/>
    <w:rsid w:val="00735B9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6816"/>
    <w:rsid w:val="00757949"/>
    <w:rsid w:val="00757B70"/>
    <w:rsid w:val="00757BF3"/>
    <w:rsid w:val="007603E5"/>
    <w:rsid w:val="00760CCA"/>
    <w:rsid w:val="00760ED6"/>
    <w:rsid w:val="0076185F"/>
    <w:rsid w:val="00761F3D"/>
    <w:rsid w:val="00762DB8"/>
    <w:rsid w:val="00763733"/>
    <w:rsid w:val="0076578B"/>
    <w:rsid w:val="00766890"/>
    <w:rsid w:val="00767BDB"/>
    <w:rsid w:val="00767F09"/>
    <w:rsid w:val="00770012"/>
    <w:rsid w:val="00770ABF"/>
    <w:rsid w:val="00771191"/>
    <w:rsid w:val="007714B5"/>
    <w:rsid w:val="0077213C"/>
    <w:rsid w:val="0077218F"/>
    <w:rsid w:val="007728C2"/>
    <w:rsid w:val="007729B5"/>
    <w:rsid w:val="00772C4C"/>
    <w:rsid w:val="00773991"/>
    <w:rsid w:val="00774C3F"/>
    <w:rsid w:val="00774C7C"/>
    <w:rsid w:val="00775F2F"/>
    <w:rsid w:val="00776E43"/>
    <w:rsid w:val="00777AC6"/>
    <w:rsid w:val="00781232"/>
    <w:rsid w:val="0078253D"/>
    <w:rsid w:val="007831E1"/>
    <w:rsid w:val="00785F75"/>
    <w:rsid w:val="00786854"/>
    <w:rsid w:val="0078689D"/>
    <w:rsid w:val="00787CAC"/>
    <w:rsid w:val="00790286"/>
    <w:rsid w:val="00790A25"/>
    <w:rsid w:val="0079141A"/>
    <w:rsid w:val="00791F41"/>
    <w:rsid w:val="00792463"/>
    <w:rsid w:val="007924FB"/>
    <w:rsid w:val="00792774"/>
    <w:rsid w:val="00792E6A"/>
    <w:rsid w:val="00793270"/>
    <w:rsid w:val="007942A2"/>
    <w:rsid w:val="007949BD"/>
    <w:rsid w:val="00794F7D"/>
    <w:rsid w:val="007957E6"/>
    <w:rsid w:val="00795914"/>
    <w:rsid w:val="00795E56"/>
    <w:rsid w:val="00795ED0"/>
    <w:rsid w:val="007A04E8"/>
    <w:rsid w:val="007A0C5D"/>
    <w:rsid w:val="007A0E08"/>
    <w:rsid w:val="007A0F45"/>
    <w:rsid w:val="007A1239"/>
    <w:rsid w:val="007A13B9"/>
    <w:rsid w:val="007A1C2F"/>
    <w:rsid w:val="007A2293"/>
    <w:rsid w:val="007A341E"/>
    <w:rsid w:val="007A3545"/>
    <w:rsid w:val="007A4C9B"/>
    <w:rsid w:val="007A4CFA"/>
    <w:rsid w:val="007A4D38"/>
    <w:rsid w:val="007A5025"/>
    <w:rsid w:val="007A52BF"/>
    <w:rsid w:val="007A5D6F"/>
    <w:rsid w:val="007A66E3"/>
    <w:rsid w:val="007A6B82"/>
    <w:rsid w:val="007A7378"/>
    <w:rsid w:val="007A7492"/>
    <w:rsid w:val="007A7A84"/>
    <w:rsid w:val="007B015B"/>
    <w:rsid w:val="007B01F0"/>
    <w:rsid w:val="007B06EB"/>
    <w:rsid w:val="007B0DE8"/>
    <w:rsid w:val="007B1171"/>
    <w:rsid w:val="007B190B"/>
    <w:rsid w:val="007B2253"/>
    <w:rsid w:val="007B23E8"/>
    <w:rsid w:val="007B2882"/>
    <w:rsid w:val="007B3251"/>
    <w:rsid w:val="007B3CB6"/>
    <w:rsid w:val="007B3F1C"/>
    <w:rsid w:val="007B6DCC"/>
    <w:rsid w:val="007C02B8"/>
    <w:rsid w:val="007C0AC0"/>
    <w:rsid w:val="007C0D51"/>
    <w:rsid w:val="007C0D94"/>
    <w:rsid w:val="007C0D96"/>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501"/>
    <w:rsid w:val="007D3D0B"/>
    <w:rsid w:val="007D3E0A"/>
    <w:rsid w:val="007D40B3"/>
    <w:rsid w:val="007D4609"/>
    <w:rsid w:val="007D5682"/>
    <w:rsid w:val="007D5931"/>
    <w:rsid w:val="007D71DD"/>
    <w:rsid w:val="007D7E26"/>
    <w:rsid w:val="007E00EE"/>
    <w:rsid w:val="007E02A0"/>
    <w:rsid w:val="007E2840"/>
    <w:rsid w:val="007E2B96"/>
    <w:rsid w:val="007E2C86"/>
    <w:rsid w:val="007E4F74"/>
    <w:rsid w:val="007E670B"/>
    <w:rsid w:val="007E6C4B"/>
    <w:rsid w:val="007E7393"/>
    <w:rsid w:val="007E7F00"/>
    <w:rsid w:val="007F022A"/>
    <w:rsid w:val="007F05BF"/>
    <w:rsid w:val="007F0B58"/>
    <w:rsid w:val="007F1AA4"/>
    <w:rsid w:val="007F232A"/>
    <w:rsid w:val="007F34CD"/>
    <w:rsid w:val="007F48E1"/>
    <w:rsid w:val="007F54F5"/>
    <w:rsid w:val="007F61C8"/>
    <w:rsid w:val="007F75F6"/>
    <w:rsid w:val="007F7C59"/>
    <w:rsid w:val="007F7E19"/>
    <w:rsid w:val="008004CF"/>
    <w:rsid w:val="00800602"/>
    <w:rsid w:val="00800CFA"/>
    <w:rsid w:val="00801006"/>
    <w:rsid w:val="0080279A"/>
    <w:rsid w:val="008028A7"/>
    <w:rsid w:val="00802B84"/>
    <w:rsid w:val="008033CE"/>
    <w:rsid w:val="00803A57"/>
    <w:rsid w:val="00804EF1"/>
    <w:rsid w:val="00805C7C"/>
    <w:rsid w:val="008064BF"/>
    <w:rsid w:val="00806E9D"/>
    <w:rsid w:val="008078C1"/>
    <w:rsid w:val="008079D2"/>
    <w:rsid w:val="00811BB7"/>
    <w:rsid w:val="00812989"/>
    <w:rsid w:val="00812D30"/>
    <w:rsid w:val="00813EE6"/>
    <w:rsid w:val="00813FC0"/>
    <w:rsid w:val="00814248"/>
    <w:rsid w:val="008147EE"/>
    <w:rsid w:val="00814C79"/>
    <w:rsid w:val="0081583D"/>
    <w:rsid w:val="0081584B"/>
    <w:rsid w:val="00815A21"/>
    <w:rsid w:val="00815AE0"/>
    <w:rsid w:val="00815CA7"/>
    <w:rsid w:val="00816FD3"/>
    <w:rsid w:val="0082003A"/>
    <w:rsid w:val="008201FA"/>
    <w:rsid w:val="008203E2"/>
    <w:rsid w:val="00820690"/>
    <w:rsid w:val="0082240C"/>
    <w:rsid w:val="00822927"/>
    <w:rsid w:val="00822B58"/>
    <w:rsid w:val="00822C63"/>
    <w:rsid w:val="008233F1"/>
    <w:rsid w:val="00823965"/>
    <w:rsid w:val="0082455E"/>
    <w:rsid w:val="008247A5"/>
    <w:rsid w:val="00825201"/>
    <w:rsid w:val="008254C1"/>
    <w:rsid w:val="00825E91"/>
    <w:rsid w:val="00826538"/>
    <w:rsid w:val="00826B82"/>
    <w:rsid w:val="00830757"/>
    <w:rsid w:val="008309BF"/>
    <w:rsid w:val="00832252"/>
    <w:rsid w:val="008331C7"/>
    <w:rsid w:val="0083342B"/>
    <w:rsid w:val="00833B31"/>
    <w:rsid w:val="008340E9"/>
    <w:rsid w:val="008342AC"/>
    <w:rsid w:val="00834446"/>
    <w:rsid w:val="0083469E"/>
    <w:rsid w:val="00834D17"/>
    <w:rsid w:val="00834D6D"/>
    <w:rsid w:val="00835B91"/>
    <w:rsid w:val="00836ADE"/>
    <w:rsid w:val="008371AB"/>
    <w:rsid w:val="00837C60"/>
    <w:rsid w:val="008409F2"/>
    <w:rsid w:val="008413C1"/>
    <w:rsid w:val="00843031"/>
    <w:rsid w:val="008450EC"/>
    <w:rsid w:val="00846F59"/>
    <w:rsid w:val="0084763F"/>
    <w:rsid w:val="00847CD6"/>
    <w:rsid w:val="00850CBE"/>
    <w:rsid w:val="00851102"/>
    <w:rsid w:val="00851184"/>
    <w:rsid w:val="0085133B"/>
    <w:rsid w:val="00851441"/>
    <w:rsid w:val="00851811"/>
    <w:rsid w:val="00852085"/>
    <w:rsid w:val="00852B7C"/>
    <w:rsid w:val="00852E90"/>
    <w:rsid w:val="008534C1"/>
    <w:rsid w:val="00853F6C"/>
    <w:rsid w:val="008542FD"/>
    <w:rsid w:val="00854E56"/>
    <w:rsid w:val="00856002"/>
    <w:rsid w:val="00856CE5"/>
    <w:rsid w:val="008576C4"/>
    <w:rsid w:val="00857877"/>
    <w:rsid w:val="00857C6C"/>
    <w:rsid w:val="008605EB"/>
    <w:rsid w:val="00860F5E"/>
    <w:rsid w:val="008612F9"/>
    <w:rsid w:val="00862134"/>
    <w:rsid w:val="00862A57"/>
    <w:rsid w:val="00862E79"/>
    <w:rsid w:val="00864160"/>
    <w:rsid w:val="008644F3"/>
    <w:rsid w:val="00865A89"/>
    <w:rsid w:val="00866366"/>
    <w:rsid w:val="0086674F"/>
    <w:rsid w:val="00870296"/>
    <w:rsid w:val="00870E66"/>
    <w:rsid w:val="00870FD2"/>
    <w:rsid w:val="00871E2F"/>
    <w:rsid w:val="00872905"/>
    <w:rsid w:val="00872A20"/>
    <w:rsid w:val="00872D4C"/>
    <w:rsid w:val="008732F2"/>
    <w:rsid w:val="008734D9"/>
    <w:rsid w:val="008753D2"/>
    <w:rsid w:val="00875621"/>
    <w:rsid w:val="008768B4"/>
    <w:rsid w:val="008769F6"/>
    <w:rsid w:val="00876C22"/>
    <w:rsid w:val="00877250"/>
    <w:rsid w:val="008778CA"/>
    <w:rsid w:val="00880359"/>
    <w:rsid w:val="00880640"/>
    <w:rsid w:val="008806AD"/>
    <w:rsid w:val="00881889"/>
    <w:rsid w:val="00881AAF"/>
    <w:rsid w:val="00881D8C"/>
    <w:rsid w:val="00882E80"/>
    <w:rsid w:val="008835D4"/>
    <w:rsid w:val="00883679"/>
    <w:rsid w:val="00884DFC"/>
    <w:rsid w:val="00886177"/>
    <w:rsid w:val="008861E7"/>
    <w:rsid w:val="008861F4"/>
    <w:rsid w:val="0088681B"/>
    <w:rsid w:val="00886D25"/>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9659E"/>
    <w:rsid w:val="008A0485"/>
    <w:rsid w:val="008A04E4"/>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0F1A"/>
    <w:rsid w:val="008B2D73"/>
    <w:rsid w:val="008B3123"/>
    <w:rsid w:val="008B3EF9"/>
    <w:rsid w:val="008B554C"/>
    <w:rsid w:val="008B55FE"/>
    <w:rsid w:val="008B58C1"/>
    <w:rsid w:val="008B6F13"/>
    <w:rsid w:val="008B7058"/>
    <w:rsid w:val="008B72F6"/>
    <w:rsid w:val="008C13CB"/>
    <w:rsid w:val="008C2139"/>
    <w:rsid w:val="008C3A6D"/>
    <w:rsid w:val="008C3E3A"/>
    <w:rsid w:val="008C3F66"/>
    <w:rsid w:val="008C507E"/>
    <w:rsid w:val="008C6DB6"/>
    <w:rsid w:val="008C704A"/>
    <w:rsid w:val="008C709B"/>
    <w:rsid w:val="008C7231"/>
    <w:rsid w:val="008C7800"/>
    <w:rsid w:val="008C7B64"/>
    <w:rsid w:val="008C7E2D"/>
    <w:rsid w:val="008C7F21"/>
    <w:rsid w:val="008D0973"/>
    <w:rsid w:val="008D0C2E"/>
    <w:rsid w:val="008D26D8"/>
    <w:rsid w:val="008D27AC"/>
    <w:rsid w:val="008D28D2"/>
    <w:rsid w:val="008D29F7"/>
    <w:rsid w:val="008D2AA6"/>
    <w:rsid w:val="008D37F9"/>
    <w:rsid w:val="008D424B"/>
    <w:rsid w:val="008D496F"/>
    <w:rsid w:val="008D5E3A"/>
    <w:rsid w:val="008D615D"/>
    <w:rsid w:val="008D6784"/>
    <w:rsid w:val="008D6915"/>
    <w:rsid w:val="008E04B4"/>
    <w:rsid w:val="008E0EE2"/>
    <w:rsid w:val="008E1B80"/>
    <w:rsid w:val="008E1F59"/>
    <w:rsid w:val="008E2166"/>
    <w:rsid w:val="008E2DEB"/>
    <w:rsid w:val="008E36BD"/>
    <w:rsid w:val="008E3C5E"/>
    <w:rsid w:val="008E482B"/>
    <w:rsid w:val="008E54F1"/>
    <w:rsid w:val="008E5732"/>
    <w:rsid w:val="008E58DA"/>
    <w:rsid w:val="008E5BA0"/>
    <w:rsid w:val="008E6395"/>
    <w:rsid w:val="008E6E62"/>
    <w:rsid w:val="008E7273"/>
    <w:rsid w:val="008E72A4"/>
    <w:rsid w:val="008E78BC"/>
    <w:rsid w:val="008F0AA4"/>
    <w:rsid w:val="008F0AC6"/>
    <w:rsid w:val="008F1655"/>
    <w:rsid w:val="008F3224"/>
    <w:rsid w:val="008F35B7"/>
    <w:rsid w:val="008F407C"/>
    <w:rsid w:val="008F434F"/>
    <w:rsid w:val="008F480C"/>
    <w:rsid w:val="008F4903"/>
    <w:rsid w:val="008F4F11"/>
    <w:rsid w:val="008F523B"/>
    <w:rsid w:val="008F53BB"/>
    <w:rsid w:val="008F592E"/>
    <w:rsid w:val="008F6048"/>
    <w:rsid w:val="008F7875"/>
    <w:rsid w:val="009006E6"/>
    <w:rsid w:val="00900F86"/>
    <w:rsid w:val="00902292"/>
    <w:rsid w:val="00902524"/>
    <w:rsid w:val="00903623"/>
    <w:rsid w:val="00903D4E"/>
    <w:rsid w:val="0090492B"/>
    <w:rsid w:val="009069FE"/>
    <w:rsid w:val="00907B14"/>
    <w:rsid w:val="00910E76"/>
    <w:rsid w:val="00910F63"/>
    <w:rsid w:val="009136C8"/>
    <w:rsid w:val="00913AAB"/>
    <w:rsid w:val="00914B6D"/>
    <w:rsid w:val="00916242"/>
    <w:rsid w:val="009165E8"/>
    <w:rsid w:val="00917458"/>
    <w:rsid w:val="00920D78"/>
    <w:rsid w:val="00921A4E"/>
    <w:rsid w:val="00922642"/>
    <w:rsid w:val="00922F50"/>
    <w:rsid w:val="00923073"/>
    <w:rsid w:val="00923A74"/>
    <w:rsid w:val="00923BF8"/>
    <w:rsid w:val="00923D21"/>
    <w:rsid w:val="00923F0F"/>
    <w:rsid w:val="00924184"/>
    <w:rsid w:val="00924622"/>
    <w:rsid w:val="009258D5"/>
    <w:rsid w:val="00927B3E"/>
    <w:rsid w:val="00927F5D"/>
    <w:rsid w:val="00931729"/>
    <w:rsid w:val="00932E48"/>
    <w:rsid w:val="00933D09"/>
    <w:rsid w:val="009340C9"/>
    <w:rsid w:val="00934C51"/>
    <w:rsid w:val="0093506E"/>
    <w:rsid w:val="009352C1"/>
    <w:rsid w:val="0093646A"/>
    <w:rsid w:val="009367A7"/>
    <w:rsid w:val="009374A4"/>
    <w:rsid w:val="00937AA0"/>
    <w:rsid w:val="00940868"/>
    <w:rsid w:val="00941172"/>
    <w:rsid w:val="009411D6"/>
    <w:rsid w:val="00941FD4"/>
    <w:rsid w:val="009431FB"/>
    <w:rsid w:val="009459F3"/>
    <w:rsid w:val="0094672C"/>
    <w:rsid w:val="0094680D"/>
    <w:rsid w:val="00946AF5"/>
    <w:rsid w:val="00947807"/>
    <w:rsid w:val="00950765"/>
    <w:rsid w:val="00950DCE"/>
    <w:rsid w:val="009517A7"/>
    <w:rsid w:val="00951E09"/>
    <w:rsid w:val="00952062"/>
    <w:rsid w:val="0095249E"/>
    <w:rsid w:val="0095303E"/>
    <w:rsid w:val="009537AB"/>
    <w:rsid w:val="00953FDF"/>
    <w:rsid w:val="00954134"/>
    <w:rsid w:val="00955703"/>
    <w:rsid w:val="00957388"/>
    <w:rsid w:val="00957544"/>
    <w:rsid w:val="00957F18"/>
    <w:rsid w:val="00960909"/>
    <w:rsid w:val="00961857"/>
    <w:rsid w:val="0096235B"/>
    <w:rsid w:val="00963396"/>
    <w:rsid w:val="00966BF3"/>
    <w:rsid w:val="00967CF0"/>
    <w:rsid w:val="00967FA0"/>
    <w:rsid w:val="00970672"/>
    <w:rsid w:val="0097070C"/>
    <w:rsid w:val="00970E0E"/>
    <w:rsid w:val="009713B1"/>
    <w:rsid w:val="00971613"/>
    <w:rsid w:val="00971F55"/>
    <w:rsid w:val="0097220E"/>
    <w:rsid w:val="00973164"/>
    <w:rsid w:val="009737B0"/>
    <w:rsid w:val="00974B40"/>
    <w:rsid w:val="00974D36"/>
    <w:rsid w:val="00974FFD"/>
    <w:rsid w:val="009755F7"/>
    <w:rsid w:val="00980821"/>
    <w:rsid w:val="0098242C"/>
    <w:rsid w:val="0098326F"/>
    <w:rsid w:val="0098453E"/>
    <w:rsid w:val="009858AE"/>
    <w:rsid w:val="00985971"/>
    <w:rsid w:val="00985CEE"/>
    <w:rsid w:val="009861BB"/>
    <w:rsid w:val="009862E1"/>
    <w:rsid w:val="00986507"/>
    <w:rsid w:val="00987088"/>
    <w:rsid w:val="009871B5"/>
    <w:rsid w:val="00987374"/>
    <w:rsid w:val="00987673"/>
    <w:rsid w:val="00987C5B"/>
    <w:rsid w:val="009901D6"/>
    <w:rsid w:val="00990520"/>
    <w:rsid w:val="009905CE"/>
    <w:rsid w:val="00990EBC"/>
    <w:rsid w:val="009918F3"/>
    <w:rsid w:val="00991EC5"/>
    <w:rsid w:val="0099280C"/>
    <w:rsid w:val="00992AE4"/>
    <w:rsid w:val="00992E35"/>
    <w:rsid w:val="00994B31"/>
    <w:rsid w:val="0099690B"/>
    <w:rsid w:val="00996DE8"/>
    <w:rsid w:val="009A054A"/>
    <w:rsid w:val="009A05FD"/>
    <w:rsid w:val="009A0921"/>
    <w:rsid w:val="009A1302"/>
    <w:rsid w:val="009A1410"/>
    <w:rsid w:val="009A1773"/>
    <w:rsid w:val="009A22F7"/>
    <w:rsid w:val="009A231E"/>
    <w:rsid w:val="009A24E6"/>
    <w:rsid w:val="009A3D1F"/>
    <w:rsid w:val="009A4F97"/>
    <w:rsid w:val="009A59B7"/>
    <w:rsid w:val="009A5D7E"/>
    <w:rsid w:val="009A60C2"/>
    <w:rsid w:val="009A6DF7"/>
    <w:rsid w:val="009A6FC4"/>
    <w:rsid w:val="009A74D7"/>
    <w:rsid w:val="009A766E"/>
    <w:rsid w:val="009A7867"/>
    <w:rsid w:val="009B03CC"/>
    <w:rsid w:val="009B0860"/>
    <w:rsid w:val="009B0E8F"/>
    <w:rsid w:val="009B10C5"/>
    <w:rsid w:val="009B13E2"/>
    <w:rsid w:val="009B18E2"/>
    <w:rsid w:val="009B1C32"/>
    <w:rsid w:val="009B1E31"/>
    <w:rsid w:val="009B22D9"/>
    <w:rsid w:val="009B3071"/>
    <w:rsid w:val="009B37E8"/>
    <w:rsid w:val="009B4F7E"/>
    <w:rsid w:val="009B56C5"/>
    <w:rsid w:val="009B6496"/>
    <w:rsid w:val="009B6915"/>
    <w:rsid w:val="009B75C7"/>
    <w:rsid w:val="009B7839"/>
    <w:rsid w:val="009C1463"/>
    <w:rsid w:val="009C1CCC"/>
    <w:rsid w:val="009C38F2"/>
    <w:rsid w:val="009C393D"/>
    <w:rsid w:val="009C48DC"/>
    <w:rsid w:val="009C5CD5"/>
    <w:rsid w:val="009C68CE"/>
    <w:rsid w:val="009C6EA6"/>
    <w:rsid w:val="009D0B9D"/>
    <w:rsid w:val="009D0D3E"/>
    <w:rsid w:val="009D1232"/>
    <w:rsid w:val="009D25F0"/>
    <w:rsid w:val="009D28AD"/>
    <w:rsid w:val="009D4F2C"/>
    <w:rsid w:val="009D5809"/>
    <w:rsid w:val="009D5C30"/>
    <w:rsid w:val="009D5DCB"/>
    <w:rsid w:val="009E0930"/>
    <w:rsid w:val="009E15C3"/>
    <w:rsid w:val="009E1A92"/>
    <w:rsid w:val="009E230E"/>
    <w:rsid w:val="009E234D"/>
    <w:rsid w:val="009E49F3"/>
    <w:rsid w:val="009E5785"/>
    <w:rsid w:val="009E58EC"/>
    <w:rsid w:val="009E5F51"/>
    <w:rsid w:val="009E667D"/>
    <w:rsid w:val="009E674F"/>
    <w:rsid w:val="009E765E"/>
    <w:rsid w:val="009E7D08"/>
    <w:rsid w:val="009F018D"/>
    <w:rsid w:val="009F0370"/>
    <w:rsid w:val="009F056F"/>
    <w:rsid w:val="009F094B"/>
    <w:rsid w:val="009F0E91"/>
    <w:rsid w:val="009F15B8"/>
    <w:rsid w:val="009F1BFD"/>
    <w:rsid w:val="009F292C"/>
    <w:rsid w:val="009F3AC9"/>
    <w:rsid w:val="009F4317"/>
    <w:rsid w:val="009F453F"/>
    <w:rsid w:val="009F47D0"/>
    <w:rsid w:val="009F5313"/>
    <w:rsid w:val="009F5914"/>
    <w:rsid w:val="009F5C07"/>
    <w:rsid w:val="009F5E50"/>
    <w:rsid w:val="009F7A66"/>
    <w:rsid w:val="009F7D7B"/>
    <w:rsid w:val="009F7F88"/>
    <w:rsid w:val="00A00941"/>
    <w:rsid w:val="00A02807"/>
    <w:rsid w:val="00A0342B"/>
    <w:rsid w:val="00A03991"/>
    <w:rsid w:val="00A03D1F"/>
    <w:rsid w:val="00A04739"/>
    <w:rsid w:val="00A06E0C"/>
    <w:rsid w:val="00A07879"/>
    <w:rsid w:val="00A07B5E"/>
    <w:rsid w:val="00A07E8A"/>
    <w:rsid w:val="00A116A9"/>
    <w:rsid w:val="00A117BD"/>
    <w:rsid w:val="00A117D3"/>
    <w:rsid w:val="00A12E93"/>
    <w:rsid w:val="00A1439C"/>
    <w:rsid w:val="00A1449F"/>
    <w:rsid w:val="00A1535D"/>
    <w:rsid w:val="00A15878"/>
    <w:rsid w:val="00A15CB2"/>
    <w:rsid w:val="00A15D11"/>
    <w:rsid w:val="00A16025"/>
    <w:rsid w:val="00A1643E"/>
    <w:rsid w:val="00A204FF"/>
    <w:rsid w:val="00A211DB"/>
    <w:rsid w:val="00A21462"/>
    <w:rsid w:val="00A216B3"/>
    <w:rsid w:val="00A21849"/>
    <w:rsid w:val="00A21A65"/>
    <w:rsid w:val="00A21E34"/>
    <w:rsid w:val="00A22112"/>
    <w:rsid w:val="00A2217D"/>
    <w:rsid w:val="00A22637"/>
    <w:rsid w:val="00A22BBE"/>
    <w:rsid w:val="00A23450"/>
    <w:rsid w:val="00A24401"/>
    <w:rsid w:val="00A24AD9"/>
    <w:rsid w:val="00A25A8B"/>
    <w:rsid w:val="00A26EB2"/>
    <w:rsid w:val="00A26F7E"/>
    <w:rsid w:val="00A27277"/>
    <w:rsid w:val="00A27EAC"/>
    <w:rsid w:val="00A302BE"/>
    <w:rsid w:val="00A30D7A"/>
    <w:rsid w:val="00A319E8"/>
    <w:rsid w:val="00A34584"/>
    <w:rsid w:val="00A36234"/>
    <w:rsid w:val="00A363C2"/>
    <w:rsid w:val="00A3705F"/>
    <w:rsid w:val="00A379BF"/>
    <w:rsid w:val="00A42CC5"/>
    <w:rsid w:val="00A43F66"/>
    <w:rsid w:val="00A44C96"/>
    <w:rsid w:val="00A453C6"/>
    <w:rsid w:val="00A46806"/>
    <w:rsid w:val="00A46CEF"/>
    <w:rsid w:val="00A47782"/>
    <w:rsid w:val="00A47BE4"/>
    <w:rsid w:val="00A50A7E"/>
    <w:rsid w:val="00A51976"/>
    <w:rsid w:val="00A52ECC"/>
    <w:rsid w:val="00A53A10"/>
    <w:rsid w:val="00A5569C"/>
    <w:rsid w:val="00A57475"/>
    <w:rsid w:val="00A6026F"/>
    <w:rsid w:val="00A6076E"/>
    <w:rsid w:val="00A609BE"/>
    <w:rsid w:val="00A6106A"/>
    <w:rsid w:val="00A6276B"/>
    <w:rsid w:val="00A62A1F"/>
    <w:rsid w:val="00A62B9B"/>
    <w:rsid w:val="00A62ECB"/>
    <w:rsid w:val="00A64380"/>
    <w:rsid w:val="00A643BF"/>
    <w:rsid w:val="00A663DB"/>
    <w:rsid w:val="00A665DA"/>
    <w:rsid w:val="00A678FB"/>
    <w:rsid w:val="00A67F8A"/>
    <w:rsid w:val="00A708AC"/>
    <w:rsid w:val="00A70BE6"/>
    <w:rsid w:val="00A710B0"/>
    <w:rsid w:val="00A7116C"/>
    <w:rsid w:val="00A72278"/>
    <w:rsid w:val="00A7403A"/>
    <w:rsid w:val="00A7424D"/>
    <w:rsid w:val="00A7527E"/>
    <w:rsid w:val="00A7646E"/>
    <w:rsid w:val="00A813B7"/>
    <w:rsid w:val="00A81635"/>
    <w:rsid w:val="00A81D3A"/>
    <w:rsid w:val="00A81FC4"/>
    <w:rsid w:val="00A8235E"/>
    <w:rsid w:val="00A829C6"/>
    <w:rsid w:val="00A83090"/>
    <w:rsid w:val="00A83201"/>
    <w:rsid w:val="00A83280"/>
    <w:rsid w:val="00A839B0"/>
    <w:rsid w:val="00A83F96"/>
    <w:rsid w:val="00A84089"/>
    <w:rsid w:val="00A84D45"/>
    <w:rsid w:val="00A85917"/>
    <w:rsid w:val="00A85FBC"/>
    <w:rsid w:val="00A86E54"/>
    <w:rsid w:val="00A87F54"/>
    <w:rsid w:val="00A90BC9"/>
    <w:rsid w:val="00A917F7"/>
    <w:rsid w:val="00A91A24"/>
    <w:rsid w:val="00A921C6"/>
    <w:rsid w:val="00A924AC"/>
    <w:rsid w:val="00A92E46"/>
    <w:rsid w:val="00A932B8"/>
    <w:rsid w:val="00A94315"/>
    <w:rsid w:val="00A94F3D"/>
    <w:rsid w:val="00A95EA9"/>
    <w:rsid w:val="00A963F1"/>
    <w:rsid w:val="00A9683F"/>
    <w:rsid w:val="00A96F03"/>
    <w:rsid w:val="00AA0262"/>
    <w:rsid w:val="00AA0A56"/>
    <w:rsid w:val="00AA21E9"/>
    <w:rsid w:val="00AA2843"/>
    <w:rsid w:val="00AA2B8F"/>
    <w:rsid w:val="00AA34EA"/>
    <w:rsid w:val="00AA360B"/>
    <w:rsid w:val="00AA5545"/>
    <w:rsid w:val="00AA5B4D"/>
    <w:rsid w:val="00AA6169"/>
    <w:rsid w:val="00AA69D5"/>
    <w:rsid w:val="00AA6A7C"/>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0D4C"/>
    <w:rsid w:val="00AC10C2"/>
    <w:rsid w:val="00AC2C51"/>
    <w:rsid w:val="00AC31B8"/>
    <w:rsid w:val="00AC3F29"/>
    <w:rsid w:val="00AC45F3"/>
    <w:rsid w:val="00AC4A23"/>
    <w:rsid w:val="00AD0BEC"/>
    <w:rsid w:val="00AD1822"/>
    <w:rsid w:val="00AD1A16"/>
    <w:rsid w:val="00AD1B60"/>
    <w:rsid w:val="00AD1C90"/>
    <w:rsid w:val="00AD1D23"/>
    <w:rsid w:val="00AD3C5D"/>
    <w:rsid w:val="00AD3D97"/>
    <w:rsid w:val="00AD3DDD"/>
    <w:rsid w:val="00AD46C0"/>
    <w:rsid w:val="00AD4F01"/>
    <w:rsid w:val="00AD5067"/>
    <w:rsid w:val="00AD5FD2"/>
    <w:rsid w:val="00AD6484"/>
    <w:rsid w:val="00AD6E19"/>
    <w:rsid w:val="00AD72B4"/>
    <w:rsid w:val="00AE021D"/>
    <w:rsid w:val="00AE05BD"/>
    <w:rsid w:val="00AE069C"/>
    <w:rsid w:val="00AE0902"/>
    <w:rsid w:val="00AE1831"/>
    <w:rsid w:val="00AE18CC"/>
    <w:rsid w:val="00AE18FA"/>
    <w:rsid w:val="00AE285B"/>
    <w:rsid w:val="00AE3B8D"/>
    <w:rsid w:val="00AE49B6"/>
    <w:rsid w:val="00AE50DB"/>
    <w:rsid w:val="00AE5B28"/>
    <w:rsid w:val="00AF1764"/>
    <w:rsid w:val="00AF181A"/>
    <w:rsid w:val="00AF19F3"/>
    <w:rsid w:val="00AF1E2A"/>
    <w:rsid w:val="00AF22D1"/>
    <w:rsid w:val="00AF2B65"/>
    <w:rsid w:val="00AF34B1"/>
    <w:rsid w:val="00AF38F8"/>
    <w:rsid w:val="00AF3F43"/>
    <w:rsid w:val="00AF637F"/>
    <w:rsid w:val="00B00114"/>
    <w:rsid w:val="00B00471"/>
    <w:rsid w:val="00B009C9"/>
    <w:rsid w:val="00B01B58"/>
    <w:rsid w:val="00B01FA9"/>
    <w:rsid w:val="00B025E1"/>
    <w:rsid w:val="00B03887"/>
    <w:rsid w:val="00B03AF9"/>
    <w:rsid w:val="00B03D5F"/>
    <w:rsid w:val="00B03EC8"/>
    <w:rsid w:val="00B045AE"/>
    <w:rsid w:val="00B05113"/>
    <w:rsid w:val="00B05BAF"/>
    <w:rsid w:val="00B05EB7"/>
    <w:rsid w:val="00B06345"/>
    <w:rsid w:val="00B06A2B"/>
    <w:rsid w:val="00B07307"/>
    <w:rsid w:val="00B07AD8"/>
    <w:rsid w:val="00B1046F"/>
    <w:rsid w:val="00B11C26"/>
    <w:rsid w:val="00B12401"/>
    <w:rsid w:val="00B13129"/>
    <w:rsid w:val="00B13266"/>
    <w:rsid w:val="00B145B6"/>
    <w:rsid w:val="00B20260"/>
    <w:rsid w:val="00B20656"/>
    <w:rsid w:val="00B218AA"/>
    <w:rsid w:val="00B227B2"/>
    <w:rsid w:val="00B23AF5"/>
    <w:rsid w:val="00B241BF"/>
    <w:rsid w:val="00B24283"/>
    <w:rsid w:val="00B24502"/>
    <w:rsid w:val="00B24E9F"/>
    <w:rsid w:val="00B25E4B"/>
    <w:rsid w:val="00B26B5C"/>
    <w:rsid w:val="00B2737E"/>
    <w:rsid w:val="00B27C6B"/>
    <w:rsid w:val="00B27FDC"/>
    <w:rsid w:val="00B304EC"/>
    <w:rsid w:val="00B30F4D"/>
    <w:rsid w:val="00B32047"/>
    <w:rsid w:val="00B3268C"/>
    <w:rsid w:val="00B32CD5"/>
    <w:rsid w:val="00B336DB"/>
    <w:rsid w:val="00B34A03"/>
    <w:rsid w:val="00B35335"/>
    <w:rsid w:val="00B366C4"/>
    <w:rsid w:val="00B367EA"/>
    <w:rsid w:val="00B369C5"/>
    <w:rsid w:val="00B40576"/>
    <w:rsid w:val="00B4070D"/>
    <w:rsid w:val="00B40B84"/>
    <w:rsid w:val="00B4111A"/>
    <w:rsid w:val="00B41583"/>
    <w:rsid w:val="00B41EF2"/>
    <w:rsid w:val="00B42897"/>
    <w:rsid w:val="00B45032"/>
    <w:rsid w:val="00B4529D"/>
    <w:rsid w:val="00B4592A"/>
    <w:rsid w:val="00B45E2F"/>
    <w:rsid w:val="00B46F50"/>
    <w:rsid w:val="00B474D0"/>
    <w:rsid w:val="00B503E3"/>
    <w:rsid w:val="00B51620"/>
    <w:rsid w:val="00B5205B"/>
    <w:rsid w:val="00B5222A"/>
    <w:rsid w:val="00B52627"/>
    <w:rsid w:val="00B52BE5"/>
    <w:rsid w:val="00B52DC4"/>
    <w:rsid w:val="00B53260"/>
    <w:rsid w:val="00B53281"/>
    <w:rsid w:val="00B53460"/>
    <w:rsid w:val="00B53578"/>
    <w:rsid w:val="00B54918"/>
    <w:rsid w:val="00B565CF"/>
    <w:rsid w:val="00B569BF"/>
    <w:rsid w:val="00B57023"/>
    <w:rsid w:val="00B570B1"/>
    <w:rsid w:val="00B60738"/>
    <w:rsid w:val="00B608DC"/>
    <w:rsid w:val="00B60DC4"/>
    <w:rsid w:val="00B62CFF"/>
    <w:rsid w:val="00B64ED5"/>
    <w:rsid w:val="00B65193"/>
    <w:rsid w:val="00B65A6B"/>
    <w:rsid w:val="00B65C1F"/>
    <w:rsid w:val="00B66628"/>
    <w:rsid w:val="00B66A66"/>
    <w:rsid w:val="00B66BF0"/>
    <w:rsid w:val="00B70EDF"/>
    <w:rsid w:val="00B716D2"/>
    <w:rsid w:val="00B72D7A"/>
    <w:rsid w:val="00B74981"/>
    <w:rsid w:val="00B74BCD"/>
    <w:rsid w:val="00B75947"/>
    <w:rsid w:val="00B76B1F"/>
    <w:rsid w:val="00B7727E"/>
    <w:rsid w:val="00B8064B"/>
    <w:rsid w:val="00B80C73"/>
    <w:rsid w:val="00B80E16"/>
    <w:rsid w:val="00B8145B"/>
    <w:rsid w:val="00B821C3"/>
    <w:rsid w:val="00B844A7"/>
    <w:rsid w:val="00B85BF0"/>
    <w:rsid w:val="00B86842"/>
    <w:rsid w:val="00B86CDC"/>
    <w:rsid w:val="00B870FC"/>
    <w:rsid w:val="00B87663"/>
    <w:rsid w:val="00B87C40"/>
    <w:rsid w:val="00B910B1"/>
    <w:rsid w:val="00B91BBF"/>
    <w:rsid w:val="00B92319"/>
    <w:rsid w:val="00B928D8"/>
    <w:rsid w:val="00B9290C"/>
    <w:rsid w:val="00B92AD5"/>
    <w:rsid w:val="00B93840"/>
    <w:rsid w:val="00B9431C"/>
    <w:rsid w:val="00B963CA"/>
    <w:rsid w:val="00B96CC5"/>
    <w:rsid w:val="00B97623"/>
    <w:rsid w:val="00B976A3"/>
    <w:rsid w:val="00B976DF"/>
    <w:rsid w:val="00B97973"/>
    <w:rsid w:val="00B97CD5"/>
    <w:rsid w:val="00BA040A"/>
    <w:rsid w:val="00BA05E6"/>
    <w:rsid w:val="00BA101E"/>
    <w:rsid w:val="00BA1140"/>
    <w:rsid w:val="00BA14AA"/>
    <w:rsid w:val="00BA18C9"/>
    <w:rsid w:val="00BA2547"/>
    <w:rsid w:val="00BA39F0"/>
    <w:rsid w:val="00BA3D24"/>
    <w:rsid w:val="00BA519C"/>
    <w:rsid w:val="00BA5380"/>
    <w:rsid w:val="00BA5972"/>
    <w:rsid w:val="00BA5C92"/>
    <w:rsid w:val="00BA5E3D"/>
    <w:rsid w:val="00BA6355"/>
    <w:rsid w:val="00BA6E39"/>
    <w:rsid w:val="00BA71E4"/>
    <w:rsid w:val="00BA7228"/>
    <w:rsid w:val="00BA774F"/>
    <w:rsid w:val="00BB0167"/>
    <w:rsid w:val="00BB079C"/>
    <w:rsid w:val="00BB2074"/>
    <w:rsid w:val="00BB39AB"/>
    <w:rsid w:val="00BB3CA0"/>
    <w:rsid w:val="00BB6111"/>
    <w:rsid w:val="00BB6310"/>
    <w:rsid w:val="00BB6C20"/>
    <w:rsid w:val="00BB756F"/>
    <w:rsid w:val="00BC04C6"/>
    <w:rsid w:val="00BC0DCC"/>
    <w:rsid w:val="00BC1BBA"/>
    <w:rsid w:val="00BC1F08"/>
    <w:rsid w:val="00BC2952"/>
    <w:rsid w:val="00BC2AC7"/>
    <w:rsid w:val="00BC3BBC"/>
    <w:rsid w:val="00BC3F94"/>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0F7"/>
    <w:rsid w:val="00BE01A8"/>
    <w:rsid w:val="00BE0A4A"/>
    <w:rsid w:val="00BE0FCD"/>
    <w:rsid w:val="00BE2BE3"/>
    <w:rsid w:val="00BE2E43"/>
    <w:rsid w:val="00BE323A"/>
    <w:rsid w:val="00BE3350"/>
    <w:rsid w:val="00BE4337"/>
    <w:rsid w:val="00BE4F0F"/>
    <w:rsid w:val="00BE66DC"/>
    <w:rsid w:val="00BE7F4A"/>
    <w:rsid w:val="00BF16ED"/>
    <w:rsid w:val="00BF1AB2"/>
    <w:rsid w:val="00BF2278"/>
    <w:rsid w:val="00BF2399"/>
    <w:rsid w:val="00BF2B6B"/>
    <w:rsid w:val="00BF2D70"/>
    <w:rsid w:val="00BF3F82"/>
    <w:rsid w:val="00BF448E"/>
    <w:rsid w:val="00BF48F6"/>
    <w:rsid w:val="00BF490C"/>
    <w:rsid w:val="00BF5163"/>
    <w:rsid w:val="00BF52A3"/>
    <w:rsid w:val="00BF5499"/>
    <w:rsid w:val="00BF5B08"/>
    <w:rsid w:val="00BF6107"/>
    <w:rsid w:val="00BF69EC"/>
    <w:rsid w:val="00BF7AD6"/>
    <w:rsid w:val="00C00199"/>
    <w:rsid w:val="00C00792"/>
    <w:rsid w:val="00C00A4C"/>
    <w:rsid w:val="00C00A81"/>
    <w:rsid w:val="00C00BAF"/>
    <w:rsid w:val="00C01816"/>
    <w:rsid w:val="00C022C5"/>
    <w:rsid w:val="00C02961"/>
    <w:rsid w:val="00C03AA2"/>
    <w:rsid w:val="00C041B3"/>
    <w:rsid w:val="00C044AF"/>
    <w:rsid w:val="00C046CE"/>
    <w:rsid w:val="00C075E7"/>
    <w:rsid w:val="00C077BD"/>
    <w:rsid w:val="00C10321"/>
    <w:rsid w:val="00C1047E"/>
    <w:rsid w:val="00C104F8"/>
    <w:rsid w:val="00C10AED"/>
    <w:rsid w:val="00C10C4D"/>
    <w:rsid w:val="00C11170"/>
    <w:rsid w:val="00C11E6F"/>
    <w:rsid w:val="00C12972"/>
    <w:rsid w:val="00C12B35"/>
    <w:rsid w:val="00C1384B"/>
    <w:rsid w:val="00C13A71"/>
    <w:rsid w:val="00C152DC"/>
    <w:rsid w:val="00C158F6"/>
    <w:rsid w:val="00C166FD"/>
    <w:rsid w:val="00C1721F"/>
    <w:rsid w:val="00C17F75"/>
    <w:rsid w:val="00C17F89"/>
    <w:rsid w:val="00C214CE"/>
    <w:rsid w:val="00C22E36"/>
    <w:rsid w:val="00C242AA"/>
    <w:rsid w:val="00C25C00"/>
    <w:rsid w:val="00C26011"/>
    <w:rsid w:val="00C2618F"/>
    <w:rsid w:val="00C264F0"/>
    <w:rsid w:val="00C308BA"/>
    <w:rsid w:val="00C30F06"/>
    <w:rsid w:val="00C31689"/>
    <w:rsid w:val="00C31938"/>
    <w:rsid w:val="00C32A57"/>
    <w:rsid w:val="00C32C18"/>
    <w:rsid w:val="00C334BF"/>
    <w:rsid w:val="00C33701"/>
    <w:rsid w:val="00C3370F"/>
    <w:rsid w:val="00C339F0"/>
    <w:rsid w:val="00C33BD7"/>
    <w:rsid w:val="00C33E88"/>
    <w:rsid w:val="00C3682B"/>
    <w:rsid w:val="00C36AAC"/>
    <w:rsid w:val="00C373A7"/>
    <w:rsid w:val="00C3757F"/>
    <w:rsid w:val="00C4096C"/>
    <w:rsid w:val="00C415B7"/>
    <w:rsid w:val="00C416E0"/>
    <w:rsid w:val="00C425B6"/>
    <w:rsid w:val="00C434D2"/>
    <w:rsid w:val="00C4353D"/>
    <w:rsid w:val="00C43C32"/>
    <w:rsid w:val="00C43D3D"/>
    <w:rsid w:val="00C44E1A"/>
    <w:rsid w:val="00C460E6"/>
    <w:rsid w:val="00C4701D"/>
    <w:rsid w:val="00C478AA"/>
    <w:rsid w:val="00C47954"/>
    <w:rsid w:val="00C500C5"/>
    <w:rsid w:val="00C5061C"/>
    <w:rsid w:val="00C5145D"/>
    <w:rsid w:val="00C51BFF"/>
    <w:rsid w:val="00C526C3"/>
    <w:rsid w:val="00C527B1"/>
    <w:rsid w:val="00C52CEE"/>
    <w:rsid w:val="00C54DB3"/>
    <w:rsid w:val="00C557CF"/>
    <w:rsid w:val="00C55A87"/>
    <w:rsid w:val="00C56A18"/>
    <w:rsid w:val="00C5720B"/>
    <w:rsid w:val="00C5787A"/>
    <w:rsid w:val="00C600C5"/>
    <w:rsid w:val="00C6084D"/>
    <w:rsid w:val="00C616AD"/>
    <w:rsid w:val="00C61A0E"/>
    <w:rsid w:val="00C61DEB"/>
    <w:rsid w:val="00C62217"/>
    <w:rsid w:val="00C62643"/>
    <w:rsid w:val="00C62B1F"/>
    <w:rsid w:val="00C631DD"/>
    <w:rsid w:val="00C63378"/>
    <w:rsid w:val="00C638C6"/>
    <w:rsid w:val="00C63E98"/>
    <w:rsid w:val="00C644D2"/>
    <w:rsid w:val="00C64507"/>
    <w:rsid w:val="00C648C5"/>
    <w:rsid w:val="00C65039"/>
    <w:rsid w:val="00C6536C"/>
    <w:rsid w:val="00C65C13"/>
    <w:rsid w:val="00C65E5C"/>
    <w:rsid w:val="00C66AAF"/>
    <w:rsid w:val="00C67791"/>
    <w:rsid w:val="00C67842"/>
    <w:rsid w:val="00C67A7C"/>
    <w:rsid w:val="00C7074D"/>
    <w:rsid w:val="00C70855"/>
    <w:rsid w:val="00C70BB7"/>
    <w:rsid w:val="00C715D4"/>
    <w:rsid w:val="00C72710"/>
    <w:rsid w:val="00C74307"/>
    <w:rsid w:val="00C7484A"/>
    <w:rsid w:val="00C74E5F"/>
    <w:rsid w:val="00C75B80"/>
    <w:rsid w:val="00C75E31"/>
    <w:rsid w:val="00C76092"/>
    <w:rsid w:val="00C76676"/>
    <w:rsid w:val="00C775B6"/>
    <w:rsid w:val="00C809A0"/>
    <w:rsid w:val="00C812B3"/>
    <w:rsid w:val="00C8247C"/>
    <w:rsid w:val="00C843DA"/>
    <w:rsid w:val="00C84B7A"/>
    <w:rsid w:val="00C85A66"/>
    <w:rsid w:val="00C85E67"/>
    <w:rsid w:val="00C879C7"/>
    <w:rsid w:val="00C91B98"/>
    <w:rsid w:val="00C92714"/>
    <w:rsid w:val="00C92EC5"/>
    <w:rsid w:val="00C935C0"/>
    <w:rsid w:val="00C94127"/>
    <w:rsid w:val="00C94CD6"/>
    <w:rsid w:val="00C957DB"/>
    <w:rsid w:val="00C96674"/>
    <w:rsid w:val="00C96860"/>
    <w:rsid w:val="00C9796D"/>
    <w:rsid w:val="00CA0A5C"/>
    <w:rsid w:val="00CA0DAC"/>
    <w:rsid w:val="00CA0F14"/>
    <w:rsid w:val="00CA195F"/>
    <w:rsid w:val="00CA1CC5"/>
    <w:rsid w:val="00CA38AA"/>
    <w:rsid w:val="00CA482A"/>
    <w:rsid w:val="00CA562E"/>
    <w:rsid w:val="00CA56DF"/>
    <w:rsid w:val="00CA5BA4"/>
    <w:rsid w:val="00CA7BF0"/>
    <w:rsid w:val="00CB0565"/>
    <w:rsid w:val="00CB1D17"/>
    <w:rsid w:val="00CB1ECC"/>
    <w:rsid w:val="00CB27EA"/>
    <w:rsid w:val="00CB3621"/>
    <w:rsid w:val="00CB4D9C"/>
    <w:rsid w:val="00CB5E9F"/>
    <w:rsid w:val="00CC09A0"/>
    <w:rsid w:val="00CC0CFE"/>
    <w:rsid w:val="00CC1D73"/>
    <w:rsid w:val="00CC2BC5"/>
    <w:rsid w:val="00CC33F0"/>
    <w:rsid w:val="00CC41FE"/>
    <w:rsid w:val="00CC5E73"/>
    <w:rsid w:val="00CC66A3"/>
    <w:rsid w:val="00CC7869"/>
    <w:rsid w:val="00CC7A52"/>
    <w:rsid w:val="00CD000A"/>
    <w:rsid w:val="00CD0028"/>
    <w:rsid w:val="00CD03DA"/>
    <w:rsid w:val="00CD0C32"/>
    <w:rsid w:val="00CD1C90"/>
    <w:rsid w:val="00CD1CB6"/>
    <w:rsid w:val="00CD21AB"/>
    <w:rsid w:val="00CD2201"/>
    <w:rsid w:val="00CD2361"/>
    <w:rsid w:val="00CD26D0"/>
    <w:rsid w:val="00CD28B1"/>
    <w:rsid w:val="00CD28DE"/>
    <w:rsid w:val="00CD4345"/>
    <w:rsid w:val="00CD492F"/>
    <w:rsid w:val="00CD4A27"/>
    <w:rsid w:val="00CD5B6C"/>
    <w:rsid w:val="00CD6603"/>
    <w:rsid w:val="00CD6C2A"/>
    <w:rsid w:val="00CD6EDE"/>
    <w:rsid w:val="00CD70A5"/>
    <w:rsid w:val="00CD7314"/>
    <w:rsid w:val="00CD7969"/>
    <w:rsid w:val="00CE003C"/>
    <w:rsid w:val="00CE02D5"/>
    <w:rsid w:val="00CE0423"/>
    <w:rsid w:val="00CE0993"/>
    <w:rsid w:val="00CE0BCE"/>
    <w:rsid w:val="00CE1131"/>
    <w:rsid w:val="00CE2C31"/>
    <w:rsid w:val="00CE3308"/>
    <w:rsid w:val="00CE3F41"/>
    <w:rsid w:val="00CE5DB9"/>
    <w:rsid w:val="00CE6879"/>
    <w:rsid w:val="00CE6C18"/>
    <w:rsid w:val="00CF0073"/>
    <w:rsid w:val="00CF028C"/>
    <w:rsid w:val="00CF0A87"/>
    <w:rsid w:val="00CF1502"/>
    <w:rsid w:val="00CF1AB1"/>
    <w:rsid w:val="00CF2B3B"/>
    <w:rsid w:val="00CF311F"/>
    <w:rsid w:val="00CF3607"/>
    <w:rsid w:val="00CF3BEC"/>
    <w:rsid w:val="00CF43F1"/>
    <w:rsid w:val="00CF512A"/>
    <w:rsid w:val="00CF663E"/>
    <w:rsid w:val="00CF685E"/>
    <w:rsid w:val="00CF6AD6"/>
    <w:rsid w:val="00CF7E99"/>
    <w:rsid w:val="00D001C9"/>
    <w:rsid w:val="00D00703"/>
    <w:rsid w:val="00D01098"/>
    <w:rsid w:val="00D02064"/>
    <w:rsid w:val="00D036D5"/>
    <w:rsid w:val="00D04613"/>
    <w:rsid w:val="00D04FB9"/>
    <w:rsid w:val="00D11042"/>
    <w:rsid w:val="00D1131B"/>
    <w:rsid w:val="00D11C41"/>
    <w:rsid w:val="00D11DE0"/>
    <w:rsid w:val="00D12755"/>
    <w:rsid w:val="00D13187"/>
    <w:rsid w:val="00D139EC"/>
    <w:rsid w:val="00D14247"/>
    <w:rsid w:val="00D1446D"/>
    <w:rsid w:val="00D146D8"/>
    <w:rsid w:val="00D1512A"/>
    <w:rsid w:val="00D15F0D"/>
    <w:rsid w:val="00D16F97"/>
    <w:rsid w:val="00D1731D"/>
    <w:rsid w:val="00D201F8"/>
    <w:rsid w:val="00D203F1"/>
    <w:rsid w:val="00D207EA"/>
    <w:rsid w:val="00D210A9"/>
    <w:rsid w:val="00D216DF"/>
    <w:rsid w:val="00D21C0A"/>
    <w:rsid w:val="00D22603"/>
    <w:rsid w:val="00D22B85"/>
    <w:rsid w:val="00D2338F"/>
    <w:rsid w:val="00D2662D"/>
    <w:rsid w:val="00D27E52"/>
    <w:rsid w:val="00D31012"/>
    <w:rsid w:val="00D31604"/>
    <w:rsid w:val="00D317CF"/>
    <w:rsid w:val="00D322F1"/>
    <w:rsid w:val="00D3288B"/>
    <w:rsid w:val="00D331EB"/>
    <w:rsid w:val="00D34465"/>
    <w:rsid w:val="00D35767"/>
    <w:rsid w:val="00D35C3D"/>
    <w:rsid w:val="00D35C60"/>
    <w:rsid w:val="00D36159"/>
    <w:rsid w:val="00D365DB"/>
    <w:rsid w:val="00D40741"/>
    <w:rsid w:val="00D415B7"/>
    <w:rsid w:val="00D416A6"/>
    <w:rsid w:val="00D429EF"/>
    <w:rsid w:val="00D4319C"/>
    <w:rsid w:val="00D43403"/>
    <w:rsid w:val="00D43892"/>
    <w:rsid w:val="00D43E8E"/>
    <w:rsid w:val="00D44DEB"/>
    <w:rsid w:val="00D45663"/>
    <w:rsid w:val="00D459C4"/>
    <w:rsid w:val="00D45D86"/>
    <w:rsid w:val="00D45F92"/>
    <w:rsid w:val="00D46A01"/>
    <w:rsid w:val="00D46B36"/>
    <w:rsid w:val="00D47FA7"/>
    <w:rsid w:val="00D5037B"/>
    <w:rsid w:val="00D504CE"/>
    <w:rsid w:val="00D50AAA"/>
    <w:rsid w:val="00D52BF8"/>
    <w:rsid w:val="00D5353E"/>
    <w:rsid w:val="00D53F1E"/>
    <w:rsid w:val="00D55698"/>
    <w:rsid w:val="00D571F5"/>
    <w:rsid w:val="00D57664"/>
    <w:rsid w:val="00D60D42"/>
    <w:rsid w:val="00D610EC"/>
    <w:rsid w:val="00D61173"/>
    <w:rsid w:val="00D612F3"/>
    <w:rsid w:val="00D619F6"/>
    <w:rsid w:val="00D623F3"/>
    <w:rsid w:val="00D63129"/>
    <w:rsid w:val="00D6358B"/>
    <w:rsid w:val="00D63696"/>
    <w:rsid w:val="00D65284"/>
    <w:rsid w:val="00D657AF"/>
    <w:rsid w:val="00D657FE"/>
    <w:rsid w:val="00D65F46"/>
    <w:rsid w:val="00D66031"/>
    <w:rsid w:val="00D665A3"/>
    <w:rsid w:val="00D6699C"/>
    <w:rsid w:val="00D66D9E"/>
    <w:rsid w:val="00D67187"/>
    <w:rsid w:val="00D67A01"/>
    <w:rsid w:val="00D7018E"/>
    <w:rsid w:val="00D702F6"/>
    <w:rsid w:val="00D70A6E"/>
    <w:rsid w:val="00D70FA0"/>
    <w:rsid w:val="00D71344"/>
    <w:rsid w:val="00D71AC5"/>
    <w:rsid w:val="00D71BA6"/>
    <w:rsid w:val="00D7215D"/>
    <w:rsid w:val="00D72AB2"/>
    <w:rsid w:val="00D73710"/>
    <w:rsid w:val="00D73E0F"/>
    <w:rsid w:val="00D75F3E"/>
    <w:rsid w:val="00D7704C"/>
    <w:rsid w:val="00D77463"/>
    <w:rsid w:val="00D77762"/>
    <w:rsid w:val="00D777DF"/>
    <w:rsid w:val="00D81548"/>
    <w:rsid w:val="00D81906"/>
    <w:rsid w:val="00D81B20"/>
    <w:rsid w:val="00D832C1"/>
    <w:rsid w:val="00D84B07"/>
    <w:rsid w:val="00D84B98"/>
    <w:rsid w:val="00D857BB"/>
    <w:rsid w:val="00D86536"/>
    <w:rsid w:val="00D86941"/>
    <w:rsid w:val="00D87033"/>
    <w:rsid w:val="00D8789A"/>
    <w:rsid w:val="00D9006C"/>
    <w:rsid w:val="00D9054D"/>
    <w:rsid w:val="00D90E12"/>
    <w:rsid w:val="00D91258"/>
    <w:rsid w:val="00D91270"/>
    <w:rsid w:val="00D9159D"/>
    <w:rsid w:val="00D9168C"/>
    <w:rsid w:val="00D918C1"/>
    <w:rsid w:val="00D91AAC"/>
    <w:rsid w:val="00D92232"/>
    <w:rsid w:val="00D925B6"/>
    <w:rsid w:val="00D92BF8"/>
    <w:rsid w:val="00D94B16"/>
    <w:rsid w:val="00D96904"/>
    <w:rsid w:val="00DA0429"/>
    <w:rsid w:val="00DA0A2D"/>
    <w:rsid w:val="00DA13EC"/>
    <w:rsid w:val="00DA19AD"/>
    <w:rsid w:val="00DA2157"/>
    <w:rsid w:val="00DA29DE"/>
    <w:rsid w:val="00DA33B7"/>
    <w:rsid w:val="00DA36FD"/>
    <w:rsid w:val="00DA38ED"/>
    <w:rsid w:val="00DA3D94"/>
    <w:rsid w:val="00DA42A2"/>
    <w:rsid w:val="00DA47EA"/>
    <w:rsid w:val="00DA4DAF"/>
    <w:rsid w:val="00DA50A5"/>
    <w:rsid w:val="00DA5861"/>
    <w:rsid w:val="00DA649C"/>
    <w:rsid w:val="00DA6C9B"/>
    <w:rsid w:val="00DA6CCB"/>
    <w:rsid w:val="00DA722D"/>
    <w:rsid w:val="00DA739D"/>
    <w:rsid w:val="00DA7B38"/>
    <w:rsid w:val="00DB0F26"/>
    <w:rsid w:val="00DB4919"/>
    <w:rsid w:val="00DB4CC5"/>
    <w:rsid w:val="00DB4D37"/>
    <w:rsid w:val="00DB4FEB"/>
    <w:rsid w:val="00DB5DE4"/>
    <w:rsid w:val="00DB799B"/>
    <w:rsid w:val="00DC06E1"/>
    <w:rsid w:val="00DC1258"/>
    <w:rsid w:val="00DC14E1"/>
    <w:rsid w:val="00DC15BC"/>
    <w:rsid w:val="00DC1C66"/>
    <w:rsid w:val="00DC2A60"/>
    <w:rsid w:val="00DC2AFB"/>
    <w:rsid w:val="00DC39BB"/>
    <w:rsid w:val="00DC5180"/>
    <w:rsid w:val="00DC541A"/>
    <w:rsid w:val="00DC54F3"/>
    <w:rsid w:val="00DC575D"/>
    <w:rsid w:val="00DC7EA5"/>
    <w:rsid w:val="00DD0654"/>
    <w:rsid w:val="00DD12A6"/>
    <w:rsid w:val="00DD223D"/>
    <w:rsid w:val="00DD26AA"/>
    <w:rsid w:val="00DD42D8"/>
    <w:rsid w:val="00DD76DF"/>
    <w:rsid w:val="00DE0642"/>
    <w:rsid w:val="00DE122E"/>
    <w:rsid w:val="00DE1AF1"/>
    <w:rsid w:val="00DE2395"/>
    <w:rsid w:val="00DE2554"/>
    <w:rsid w:val="00DE25ED"/>
    <w:rsid w:val="00DE287A"/>
    <w:rsid w:val="00DE34BB"/>
    <w:rsid w:val="00DE3EBB"/>
    <w:rsid w:val="00DE4104"/>
    <w:rsid w:val="00DE5174"/>
    <w:rsid w:val="00DE60DD"/>
    <w:rsid w:val="00DE74DD"/>
    <w:rsid w:val="00DE7745"/>
    <w:rsid w:val="00DF0305"/>
    <w:rsid w:val="00DF0DF9"/>
    <w:rsid w:val="00DF1705"/>
    <w:rsid w:val="00DF2228"/>
    <w:rsid w:val="00DF2694"/>
    <w:rsid w:val="00DF27E2"/>
    <w:rsid w:val="00DF33FE"/>
    <w:rsid w:val="00DF4745"/>
    <w:rsid w:val="00DF584D"/>
    <w:rsid w:val="00DF5CA2"/>
    <w:rsid w:val="00DF5DFB"/>
    <w:rsid w:val="00DF64E2"/>
    <w:rsid w:val="00DF77B9"/>
    <w:rsid w:val="00DF796C"/>
    <w:rsid w:val="00E003D3"/>
    <w:rsid w:val="00E00ADD"/>
    <w:rsid w:val="00E00DE3"/>
    <w:rsid w:val="00E02514"/>
    <w:rsid w:val="00E03B15"/>
    <w:rsid w:val="00E03C35"/>
    <w:rsid w:val="00E04AB4"/>
    <w:rsid w:val="00E05077"/>
    <w:rsid w:val="00E0582C"/>
    <w:rsid w:val="00E072EC"/>
    <w:rsid w:val="00E077AD"/>
    <w:rsid w:val="00E10F73"/>
    <w:rsid w:val="00E10F88"/>
    <w:rsid w:val="00E11439"/>
    <w:rsid w:val="00E124C2"/>
    <w:rsid w:val="00E12535"/>
    <w:rsid w:val="00E12965"/>
    <w:rsid w:val="00E130DB"/>
    <w:rsid w:val="00E14818"/>
    <w:rsid w:val="00E154C7"/>
    <w:rsid w:val="00E1597C"/>
    <w:rsid w:val="00E162B9"/>
    <w:rsid w:val="00E20535"/>
    <w:rsid w:val="00E20E22"/>
    <w:rsid w:val="00E22151"/>
    <w:rsid w:val="00E23298"/>
    <w:rsid w:val="00E23553"/>
    <w:rsid w:val="00E23676"/>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0525"/>
    <w:rsid w:val="00E410AA"/>
    <w:rsid w:val="00E428E8"/>
    <w:rsid w:val="00E42DF6"/>
    <w:rsid w:val="00E4300D"/>
    <w:rsid w:val="00E437E4"/>
    <w:rsid w:val="00E44E9B"/>
    <w:rsid w:val="00E45021"/>
    <w:rsid w:val="00E451A1"/>
    <w:rsid w:val="00E46BA8"/>
    <w:rsid w:val="00E46D6E"/>
    <w:rsid w:val="00E4720C"/>
    <w:rsid w:val="00E47354"/>
    <w:rsid w:val="00E50D88"/>
    <w:rsid w:val="00E50E8E"/>
    <w:rsid w:val="00E518D5"/>
    <w:rsid w:val="00E51983"/>
    <w:rsid w:val="00E51C40"/>
    <w:rsid w:val="00E527D2"/>
    <w:rsid w:val="00E529F5"/>
    <w:rsid w:val="00E52C16"/>
    <w:rsid w:val="00E52DA5"/>
    <w:rsid w:val="00E537F2"/>
    <w:rsid w:val="00E541B4"/>
    <w:rsid w:val="00E542D2"/>
    <w:rsid w:val="00E547DC"/>
    <w:rsid w:val="00E54848"/>
    <w:rsid w:val="00E55298"/>
    <w:rsid w:val="00E55392"/>
    <w:rsid w:val="00E55589"/>
    <w:rsid w:val="00E55870"/>
    <w:rsid w:val="00E57B96"/>
    <w:rsid w:val="00E57CF1"/>
    <w:rsid w:val="00E615BA"/>
    <w:rsid w:val="00E62107"/>
    <w:rsid w:val="00E62243"/>
    <w:rsid w:val="00E6266B"/>
    <w:rsid w:val="00E633E7"/>
    <w:rsid w:val="00E64614"/>
    <w:rsid w:val="00E64CDE"/>
    <w:rsid w:val="00E670FF"/>
    <w:rsid w:val="00E6763D"/>
    <w:rsid w:val="00E67D2C"/>
    <w:rsid w:val="00E701C8"/>
    <w:rsid w:val="00E70436"/>
    <w:rsid w:val="00E708C5"/>
    <w:rsid w:val="00E71C6E"/>
    <w:rsid w:val="00E72F31"/>
    <w:rsid w:val="00E733A0"/>
    <w:rsid w:val="00E74514"/>
    <w:rsid w:val="00E74D7F"/>
    <w:rsid w:val="00E76BDE"/>
    <w:rsid w:val="00E8081F"/>
    <w:rsid w:val="00E80E00"/>
    <w:rsid w:val="00E810D0"/>
    <w:rsid w:val="00E8165E"/>
    <w:rsid w:val="00E86191"/>
    <w:rsid w:val="00E87055"/>
    <w:rsid w:val="00E871B5"/>
    <w:rsid w:val="00E90129"/>
    <w:rsid w:val="00E90286"/>
    <w:rsid w:val="00E90D35"/>
    <w:rsid w:val="00E90E53"/>
    <w:rsid w:val="00E90FF8"/>
    <w:rsid w:val="00E922D1"/>
    <w:rsid w:val="00E93D00"/>
    <w:rsid w:val="00E94485"/>
    <w:rsid w:val="00E957BE"/>
    <w:rsid w:val="00E95E21"/>
    <w:rsid w:val="00E963C4"/>
    <w:rsid w:val="00E97CDF"/>
    <w:rsid w:val="00EA036C"/>
    <w:rsid w:val="00EA2093"/>
    <w:rsid w:val="00EA259B"/>
    <w:rsid w:val="00EA25E2"/>
    <w:rsid w:val="00EA3BB9"/>
    <w:rsid w:val="00EA4414"/>
    <w:rsid w:val="00EA45C5"/>
    <w:rsid w:val="00EA4DB1"/>
    <w:rsid w:val="00EA5265"/>
    <w:rsid w:val="00EA58B1"/>
    <w:rsid w:val="00EA5DEF"/>
    <w:rsid w:val="00EA7302"/>
    <w:rsid w:val="00EA7721"/>
    <w:rsid w:val="00EA794D"/>
    <w:rsid w:val="00EB0612"/>
    <w:rsid w:val="00EB0EAC"/>
    <w:rsid w:val="00EB13F3"/>
    <w:rsid w:val="00EB23D1"/>
    <w:rsid w:val="00EB316B"/>
    <w:rsid w:val="00EB3573"/>
    <w:rsid w:val="00EB3669"/>
    <w:rsid w:val="00EB36FC"/>
    <w:rsid w:val="00EB6853"/>
    <w:rsid w:val="00EB6AC5"/>
    <w:rsid w:val="00EB7CE6"/>
    <w:rsid w:val="00EB7F99"/>
    <w:rsid w:val="00EC0235"/>
    <w:rsid w:val="00EC0F90"/>
    <w:rsid w:val="00EC3523"/>
    <w:rsid w:val="00EC515A"/>
    <w:rsid w:val="00EC6390"/>
    <w:rsid w:val="00EC68A5"/>
    <w:rsid w:val="00EC6B25"/>
    <w:rsid w:val="00EC7830"/>
    <w:rsid w:val="00ED058F"/>
    <w:rsid w:val="00ED097F"/>
    <w:rsid w:val="00ED0DD0"/>
    <w:rsid w:val="00ED168D"/>
    <w:rsid w:val="00ED2320"/>
    <w:rsid w:val="00ED319B"/>
    <w:rsid w:val="00ED36CE"/>
    <w:rsid w:val="00ED3B0D"/>
    <w:rsid w:val="00ED3EE6"/>
    <w:rsid w:val="00ED407A"/>
    <w:rsid w:val="00ED4C51"/>
    <w:rsid w:val="00ED5B68"/>
    <w:rsid w:val="00ED6183"/>
    <w:rsid w:val="00ED7752"/>
    <w:rsid w:val="00ED79A9"/>
    <w:rsid w:val="00EE0DEF"/>
    <w:rsid w:val="00EE20B1"/>
    <w:rsid w:val="00EE42F5"/>
    <w:rsid w:val="00EE4888"/>
    <w:rsid w:val="00EE50F9"/>
    <w:rsid w:val="00EE6688"/>
    <w:rsid w:val="00EE6C5E"/>
    <w:rsid w:val="00EE75ED"/>
    <w:rsid w:val="00EF0059"/>
    <w:rsid w:val="00EF020D"/>
    <w:rsid w:val="00EF083F"/>
    <w:rsid w:val="00EF0BC1"/>
    <w:rsid w:val="00EF18D0"/>
    <w:rsid w:val="00EF19E1"/>
    <w:rsid w:val="00EF2541"/>
    <w:rsid w:val="00EF3845"/>
    <w:rsid w:val="00EF38F4"/>
    <w:rsid w:val="00EF39B3"/>
    <w:rsid w:val="00EF48C8"/>
    <w:rsid w:val="00EF513E"/>
    <w:rsid w:val="00EF537F"/>
    <w:rsid w:val="00EF5777"/>
    <w:rsid w:val="00EF5917"/>
    <w:rsid w:val="00EF5D0D"/>
    <w:rsid w:val="00EF69DB"/>
    <w:rsid w:val="00EF6ABA"/>
    <w:rsid w:val="00EF736B"/>
    <w:rsid w:val="00EF74A8"/>
    <w:rsid w:val="00EF7B9C"/>
    <w:rsid w:val="00EF7E64"/>
    <w:rsid w:val="00F008E3"/>
    <w:rsid w:val="00F0125F"/>
    <w:rsid w:val="00F01A75"/>
    <w:rsid w:val="00F02202"/>
    <w:rsid w:val="00F046E3"/>
    <w:rsid w:val="00F05BD0"/>
    <w:rsid w:val="00F06079"/>
    <w:rsid w:val="00F11B55"/>
    <w:rsid w:val="00F12187"/>
    <w:rsid w:val="00F12580"/>
    <w:rsid w:val="00F13848"/>
    <w:rsid w:val="00F142E5"/>
    <w:rsid w:val="00F16186"/>
    <w:rsid w:val="00F17CBF"/>
    <w:rsid w:val="00F207BE"/>
    <w:rsid w:val="00F21C74"/>
    <w:rsid w:val="00F2219F"/>
    <w:rsid w:val="00F22A7B"/>
    <w:rsid w:val="00F2506F"/>
    <w:rsid w:val="00F2537D"/>
    <w:rsid w:val="00F25651"/>
    <w:rsid w:val="00F25F11"/>
    <w:rsid w:val="00F266B7"/>
    <w:rsid w:val="00F27877"/>
    <w:rsid w:val="00F27A5E"/>
    <w:rsid w:val="00F30679"/>
    <w:rsid w:val="00F30A71"/>
    <w:rsid w:val="00F30D0F"/>
    <w:rsid w:val="00F31F84"/>
    <w:rsid w:val="00F3211F"/>
    <w:rsid w:val="00F32585"/>
    <w:rsid w:val="00F32756"/>
    <w:rsid w:val="00F32A61"/>
    <w:rsid w:val="00F32BC9"/>
    <w:rsid w:val="00F32CCF"/>
    <w:rsid w:val="00F33E3E"/>
    <w:rsid w:val="00F367EC"/>
    <w:rsid w:val="00F408C3"/>
    <w:rsid w:val="00F4095B"/>
    <w:rsid w:val="00F415EB"/>
    <w:rsid w:val="00F41A6D"/>
    <w:rsid w:val="00F43095"/>
    <w:rsid w:val="00F4322F"/>
    <w:rsid w:val="00F43785"/>
    <w:rsid w:val="00F454B5"/>
    <w:rsid w:val="00F45547"/>
    <w:rsid w:val="00F4627D"/>
    <w:rsid w:val="00F46619"/>
    <w:rsid w:val="00F4729E"/>
    <w:rsid w:val="00F475C1"/>
    <w:rsid w:val="00F51078"/>
    <w:rsid w:val="00F517C4"/>
    <w:rsid w:val="00F534B2"/>
    <w:rsid w:val="00F53621"/>
    <w:rsid w:val="00F536DC"/>
    <w:rsid w:val="00F53807"/>
    <w:rsid w:val="00F545C9"/>
    <w:rsid w:val="00F5529D"/>
    <w:rsid w:val="00F55BDB"/>
    <w:rsid w:val="00F55E02"/>
    <w:rsid w:val="00F561DA"/>
    <w:rsid w:val="00F6047C"/>
    <w:rsid w:val="00F61519"/>
    <w:rsid w:val="00F62738"/>
    <w:rsid w:val="00F63C9B"/>
    <w:rsid w:val="00F6514C"/>
    <w:rsid w:val="00F703CF"/>
    <w:rsid w:val="00F7071F"/>
    <w:rsid w:val="00F7085A"/>
    <w:rsid w:val="00F70EF7"/>
    <w:rsid w:val="00F714C8"/>
    <w:rsid w:val="00F7192E"/>
    <w:rsid w:val="00F71FEB"/>
    <w:rsid w:val="00F7242E"/>
    <w:rsid w:val="00F72C32"/>
    <w:rsid w:val="00F73864"/>
    <w:rsid w:val="00F73996"/>
    <w:rsid w:val="00F742BD"/>
    <w:rsid w:val="00F74339"/>
    <w:rsid w:val="00F74446"/>
    <w:rsid w:val="00F74598"/>
    <w:rsid w:val="00F74A4D"/>
    <w:rsid w:val="00F75A1F"/>
    <w:rsid w:val="00F76963"/>
    <w:rsid w:val="00F76AF0"/>
    <w:rsid w:val="00F809BB"/>
    <w:rsid w:val="00F8138E"/>
    <w:rsid w:val="00F814D0"/>
    <w:rsid w:val="00F81913"/>
    <w:rsid w:val="00F82778"/>
    <w:rsid w:val="00F83815"/>
    <w:rsid w:val="00F83C02"/>
    <w:rsid w:val="00F844A3"/>
    <w:rsid w:val="00F85389"/>
    <w:rsid w:val="00F856DD"/>
    <w:rsid w:val="00F85A03"/>
    <w:rsid w:val="00F8693F"/>
    <w:rsid w:val="00F86DA7"/>
    <w:rsid w:val="00F87A77"/>
    <w:rsid w:val="00F87FF6"/>
    <w:rsid w:val="00F905F4"/>
    <w:rsid w:val="00F90781"/>
    <w:rsid w:val="00F91F74"/>
    <w:rsid w:val="00F92A74"/>
    <w:rsid w:val="00F92A77"/>
    <w:rsid w:val="00F936D8"/>
    <w:rsid w:val="00F93D4E"/>
    <w:rsid w:val="00F93DA6"/>
    <w:rsid w:val="00F93F35"/>
    <w:rsid w:val="00F93FC4"/>
    <w:rsid w:val="00F94424"/>
    <w:rsid w:val="00F947C6"/>
    <w:rsid w:val="00F94C46"/>
    <w:rsid w:val="00F951FD"/>
    <w:rsid w:val="00F95322"/>
    <w:rsid w:val="00F962A0"/>
    <w:rsid w:val="00F9665F"/>
    <w:rsid w:val="00F97A61"/>
    <w:rsid w:val="00FA0511"/>
    <w:rsid w:val="00FA07C3"/>
    <w:rsid w:val="00FA137E"/>
    <w:rsid w:val="00FA1420"/>
    <w:rsid w:val="00FA14A6"/>
    <w:rsid w:val="00FA15EB"/>
    <w:rsid w:val="00FA31A6"/>
    <w:rsid w:val="00FA3B55"/>
    <w:rsid w:val="00FA3F2B"/>
    <w:rsid w:val="00FA4005"/>
    <w:rsid w:val="00FA4446"/>
    <w:rsid w:val="00FA4F48"/>
    <w:rsid w:val="00FA50FD"/>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0D4"/>
    <w:rsid w:val="00FB7408"/>
    <w:rsid w:val="00FB78EA"/>
    <w:rsid w:val="00FB7D7C"/>
    <w:rsid w:val="00FC08E9"/>
    <w:rsid w:val="00FC0E4A"/>
    <w:rsid w:val="00FC3CB7"/>
    <w:rsid w:val="00FC421D"/>
    <w:rsid w:val="00FC53A6"/>
    <w:rsid w:val="00FC557B"/>
    <w:rsid w:val="00FC55DB"/>
    <w:rsid w:val="00FC5843"/>
    <w:rsid w:val="00FC5F71"/>
    <w:rsid w:val="00FC6307"/>
    <w:rsid w:val="00FC6AC7"/>
    <w:rsid w:val="00FC6E15"/>
    <w:rsid w:val="00FC7EFE"/>
    <w:rsid w:val="00FD0380"/>
    <w:rsid w:val="00FD22BB"/>
    <w:rsid w:val="00FD2BF4"/>
    <w:rsid w:val="00FD31FE"/>
    <w:rsid w:val="00FD356B"/>
    <w:rsid w:val="00FD3873"/>
    <w:rsid w:val="00FD4B27"/>
    <w:rsid w:val="00FD53CB"/>
    <w:rsid w:val="00FD55F4"/>
    <w:rsid w:val="00FD7173"/>
    <w:rsid w:val="00FD785F"/>
    <w:rsid w:val="00FD7C55"/>
    <w:rsid w:val="00FE0020"/>
    <w:rsid w:val="00FE054B"/>
    <w:rsid w:val="00FE061A"/>
    <w:rsid w:val="00FE0EDA"/>
    <w:rsid w:val="00FE2997"/>
    <w:rsid w:val="00FE367E"/>
    <w:rsid w:val="00FE464F"/>
    <w:rsid w:val="00FE5263"/>
    <w:rsid w:val="00FE5744"/>
    <w:rsid w:val="00FE623D"/>
    <w:rsid w:val="00FE68C9"/>
    <w:rsid w:val="00FE68F6"/>
    <w:rsid w:val="00FE79E3"/>
    <w:rsid w:val="00FF2729"/>
    <w:rsid w:val="00FF398A"/>
    <w:rsid w:val="00FF4BF4"/>
    <w:rsid w:val="00FF4DE5"/>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816"/>
    <w:pPr>
      <w:spacing w:afterLines="0" w:after="0"/>
    </w:pPr>
    <w:rPr>
      <w:rFonts w:ascii="宋体" w:eastAsia="宋体" w:hAnsi="宋体" w:cs="宋体"/>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uiPriority w:val="9"/>
    <w:qFormat/>
    <w:rsid w:val="005E43FF"/>
    <w:pPr>
      <w:numPr>
        <w:ilvl w:val="3"/>
      </w:numPr>
      <w:outlineLvl w:val="3"/>
    </w:pPr>
    <w:rPr>
      <w:rFonts w:ascii="Times New Roman" w:hAnsi="Times New Roman"/>
      <w:sz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5E43FF"/>
    <w:pPr>
      <w:keepNext/>
      <w:keepLines/>
      <w:spacing w:before="40" w:afterLines="5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Lines="50" w:after="100"/>
      <w:outlineLvl w:val="6"/>
    </w:pPr>
    <w:rPr>
      <w:rFonts w:ascii="Arial" w:eastAsia="Arial" w:hAnsi="Arial" w:cs="Arial"/>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spacing w:afterLines="50"/>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99"/>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spacing w:afterLines="50"/>
      <w:jc w:val="center"/>
    </w:pPr>
    <w:rPr>
      <w:rFonts w:ascii="Arial" w:hAnsi="Arial"/>
      <w:sz w:val="18"/>
      <w:lang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uiPriority w:val="9"/>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spacing w:afterLines="5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spacing w:afterLines="5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Lines="50" w:after="50"/>
      <w:ind w:left="568" w:hanging="284"/>
    </w:pPr>
    <w:rPr>
      <w:rFonts w:eastAsia="MS Mincho"/>
      <w:lang w:eastAsia="en-US"/>
    </w:rPr>
  </w:style>
  <w:style w:type="paragraph" w:customStyle="1" w:styleId="B2">
    <w:name w:val="B2"/>
    <w:basedOn w:val="a"/>
    <w:link w:val="B2Char"/>
    <w:qFormat/>
    <w:rsid w:val="00381948"/>
    <w:pPr>
      <w:spacing w:afterLines="50" w:after="50"/>
      <w:ind w:left="851" w:hanging="284"/>
    </w:pPr>
    <w:rPr>
      <w:rFonts w:eastAsia="MS Mincho"/>
      <w:lang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Lines="50" w:after="50"/>
      <w:ind w:left="1135" w:hanging="284"/>
    </w:pPr>
    <w:rPr>
      <w:rFonts w:eastAsia="MS Mincho"/>
      <w:lang w:eastAsia="en-US"/>
    </w:rPr>
  </w:style>
  <w:style w:type="table" w:customStyle="1" w:styleId="TableGrid1">
    <w:name w:val="Table Grid1"/>
    <w:basedOn w:val="a1"/>
    <w:next w:val="a3"/>
    <w:uiPriority w:val="39"/>
    <w:qFormat/>
    <w:rsid w:val="009969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spacing w:afterLines="50"/>
      <w:ind w:left="1132" w:hanging="283"/>
      <w:contextualSpacing/>
    </w:pPr>
  </w:style>
  <w:style w:type="paragraph" w:customStyle="1" w:styleId="TH">
    <w:name w:val="TH"/>
    <w:basedOn w:val="a"/>
    <w:link w:val="THChar"/>
    <w:qFormat/>
    <w:rsid w:val="00FA4005"/>
    <w:pPr>
      <w:keepNext/>
      <w:keepLines/>
      <w:spacing w:before="60" w:afterLines="50" w:after="50"/>
      <w:jc w:val="center"/>
    </w:pPr>
    <w:rPr>
      <w:rFonts w:ascii="Arial" w:eastAsia="Malgun Gothic" w:hAnsi="Arial"/>
      <w:b/>
      <w:lang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spacing w:afterLines="50"/>
    </w:pPr>
    <w:rPr>
      <w:rFonts w:ascii="Arial" w:hAnsi="Arial"/>
      <w:sz w:val="18"/>
      <w:lang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spacing w:afterLines="50" w:line="360" w:lineRule="auto"/>
    </w:p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qFormat/>
    <w:rsid w:val="00540AF9"/>
    <w:pPr>
      <w:spacing w:before="100" w:beforeAutospacing="1" w:afterLines="50"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Lines="50" w:after="50"/>
      <w:ind w:leftChars="2500" w:left="100"/>
    </w:pPr>
    <w:rPr>
      <w:lang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spacing w:afterLines="50"/>
      <w:ind w:left="1622" w:hanging="363"/>
      <w:textAlignment w:val="baseline"/>
    </w:pPr>
    <w:rPr>
      <w:rFonts w:ascii="Arial" w:hAnsi="Arial"/>
      <w:lang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spacing w:afterLines="50" w:line="360" w:lineRule="auto"/>
      <w:ind w:left="1134"/>
      <w:jc w:val="both"/>
    </w:pPr>
    <w:rPr>
      <w:i/>
      <w:color w:val="0000FF"/>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spacing w:afterLines="50"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pPr>
      <w:spacing w:afterLines="50"/>
    </w:pPr>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 w:type="paragraph" w:customStyle="1" w:styleId="Agreement">
    <w:name w:val="Agreement"/>
    <w:basedOn w:val="a"/>
    <w:next w:val="Doc-text2"/>
    <w:uiPriority w:val="99"/>
    <w:qFormat/>
    <w:rsid w:val="004B52B8"/>
    <w:pPr>
      <w:numPr>
        <w:numId w:val="8"/>
      </w:numPr>
      <w:tabs>
        <w:tab w:val="num" w:pos="1619"/>
      </w:tabs>
      <w:spacing w:before="60" w:afterLines="50"/>
      <w:ind w:left="1616" w:hanging="357"/>
      <w:textAlignment w:val="baseline"/>
    </w:pPr>
    <w:rPr>
      <w:rFonts w:ascii="Arial" w:hAnsi="Arial"/>
      <w:b/>
      <w:lang w:eastAsia="ja-JP"/>
    </w:rPr>
  </w:style>
  <w:style w:type="paragraph" w:customStyle="1" w:styleId="ds-markdown-paragraph">
    <w:name w:val="ds-markdown-paragraph"/>
    <w:basedOn w:val="a"/>
    <w:rsid w:val="006253A7"/>
    <w:pPr>
      <w:spacing w:before="100" w:beforeAutospacing="1" w:afterLines="50" w:after="100" w:afterAutospacing="1"/>
    </w:pPr>
  </w:style>
  <w:style w:type="character" w:customStyle="1" w:styleId="mpunct">
    <w:name w:val="mpunct"/>
    <w:basedOn w:val="a0"/>
    <w:rsid w:val="003B417D"/>
  </w:style>
  <w:style w:type="character" w:styleId="af8">
    <w:name w:val="Emphasis"/>
    <w:basedOn w:val="a0"/>
    <w:uiPriority w:val="20"/>
    <w:qFormat/>
    <w:rsid w:val="00300CDE"/>
    <w:rPr>
      <w:i/>
      <w:iCs/>
    </w:rPr>
  </w:style>
  <w:style w:type="character" w:customStyle="1" w:styleId="ds-markdown-html">
    <w:name w:val="ds-markdown-html"/>
    <w:basedOn w:val="a0"/>
    <w:rsid w:val="00097101"/>
  </w:style>
  <w:style w:type="table" w:customStyle="1" w:styleId="SGSTableBasic11">
    <w:name w:val="SGS Table Basic 11"/>
    <w:basedOn w:val="a1"/>
    <w:uiPriority w:val="59"/>
    <w:qFormat/>
    <w:rsid w:val="006F5C60"/>
    <w:pPr>
      <w:spacing w:before="120" w:afterLines="0" w:after="0" w:line="280" w:lineRule="atLeast"/>
      <w:jc w:val="both"/>
    </w:pPr>
    <w:rPr>
      <w:rFonts w:ascii="New York"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标题 字符"/>
    <w:basedOn w:val="a0"/>
    <w:link w:val="afa"/>
    <w:rsid w:val="006F5C60"/>
    <w:rPr>
      <w:rFonts w:ascii="Arial" w:eastAsia="微软雅黑" w:hAnsi="Arial" w:cstheme="majorBidi"/>
      <w:b/>
      <w:bCs/>
      <w:kern w:val="2"/>
      <w:sz w:val="48"/>
      <w:szCs w:val="32"/>
    </w:rPr>
  </w:style>
  <w:style w:type="paragraph" w:styleId="afa">
    <w:name w:val="Title"/>
    <w:basedOn w:val="a"/>
    <w:next w:val="a"/>
    <w:link w:val="af9"/>
    <w:qFormat/>
    <w:rsid w:val="006F5C60"/>
    <w:pPr>
      <w:widowControl w:val="0"/>
      <w:spacing w:before="60" w:after="60"/>
      <w:jc w:val="center"/>
      <w:outlineLvl w:val="0"/>
    </w:pPr>
    <w:rPr>
      <w:rFonts w:ascii="Arial" w:eastAsia="微软雅黑" w:hAnsi="Arial" w:cstheme="majorBidi"/>
      <w:b/>
      <w:bCs/>
      <w:kern w:val="2"/>
      <w:sz w:val="48"/>
      <w:szCs w:val="32"/>
    </w:rPr>
  </w:style>
  <w:style w:type="character" w:customStyle="1" w:styleId="11">
    <w:name w:val="标题 字符1"/>
    <w:basedOn w:val="a0"/>
    <w:uiPriority w:val="10"/>
    <w:rsid w:val="006F5C6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37778">
      <w:bodyDiv w:val="1"/>
      <w:marLeft w:val="0"/>
      <w:marRight w:val="0"/>
      <w:marTop w:val="0"/>
      <w:marBottom w:val="0"/>
      <w:divBdr>
        <w:top w:val="none" w:sz="0" w:space="0" w:color="auto"/>
        <w:left w:val="none" w:sz="0" w:space="0" w:color="auto"/>
        <w:bottom w:val="none" w:sz="0" w:space="0" w:color="auto"/>
        <w:right w:val="none" w:sz="0" w:space="0" w:color="auto"/>
      </w:divBdr>
    </w:div>
    <w:div w:id="88163164">
      <w:bodyDiv w:val="1"/>
      <w:marLeft w:val="0"/>
      <w:marRight w:val="0"/>
      <w:marTop w:val="0"/>
      <w:marBottom w:val="0"/>
      <w:divBdr>
        <w:top w:val="none" w:sz="0" w:space="0" w:color="auto"/>
        <w:left w:val="none" w:sz="0" w:space="0" w:color="auto"/>
        <w:bottom w:val="none" w:sz="0" w:space="0" w:color="auto"/>
        <w:right w:val="none" w:sz="0" w:space="0" w:color="auto"/>
      </w:divBdr>
    </w:div>
    <w:div w:id="205796565">
      <w:bodyDiv w:val="1"/>
      <w:marLeft w:val="0"/>
      <w:marRight w:val="0"/>
      <w:marTop w:val="0"/>
      <w:marBottom w:val="0"/>
      <w:divBdr>
        <w:top w:val="none" w:sz="0" w:space="0" w:color="auto"/>
        <w:left w:val="none" w:sz="0" w:space="0" w:color="auto"/>
        <w:bottom w:val="none" w:sz="0" w:space="0" w:color="auto"/>
        <w:right w:val="none" w:sz="0" w:space="0" w:color="auto"/>
      </w:divBdr>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343092594">
      <w:bodyDiv w:val="1"/>
      <w:marLeft w:val="0"/>
      <w:marRight w:val="0"/>
      <w:marTop w:val="0"/>
      <w:marBottom w:val="0"/>
      <w:divBdr>
        <w:top w:val="none" w:sz="0" w:space="0" w:color="auto"/>
        <w:left w:val="none" w:sz="0" w:space="0" w:color="auto"/>
        <w:bottom w:val="none" w:sz="0" w:space="0" w:color="auto"/>
        <w:right w:val="none" w:sz="0" w:space="0" w:color="auto"/>
      </w:divBdr>
    </w:div>
    <w:div w:id="385908711">
      <w:bodyDiv w:val="1"/>
      <w:marLeft w:val="0"/>
      <w:marRight w:val="0"/>
      <w:marTop w:val="0"/>
      <w:marBottom w:val="0"/>
      <w:divBdr>
        <w:top w:val="none" w:sz="0" w:space="0" w:color="auto"/>
        <w:left w:val="none" w:sz="0" w:space="0" w:color="auto"/>
        <w:bottom w:val="none" w:sz="0" w:space="0" w:color="auto"/>
        <w:right w:val="none" w:sz="0" w:space="0" w:color="auto"/>
      </w:divBdr>
    </w:div>
    <w:div w:id="395130665">
      <w:bodyDiv w:val="1"/>
      <w:marLeft w:val="0"/>
      <w:marRight w:val="0"/>
      <w:marTop w:val="0"/>
      <w:marBottom w:val="0"/>
      <w:divBdr>
        <w:top w:val="none" w:sz="0" w:space="0" w:color="auto"/>
        <w:left w:val="none" w:sz="0" w:space="0" w:color="auto"/>
        <w:bottom w:val="none" w:sz="0" w:space="0" w:color="auto"/>
        <w:right w:val="none" w:sz="0" w:space="0" w:color="auto"/>
      </w:divBdr>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555825700">
      <w:bodyDiv w:val="1"/>
      <w:marLeft w:val="0"/>
      <w:marRight w:val="0"/>
      <w:marTop w:val="0"/>
      <w:marBottom w:val="0"/>
      <w:divBdr>
        <w:top w:val="none" w:sz="0" w:space="0" w:color="auto"/>
        <w:left w:val="none" w:sz="0" w:space="0" w:color="auto"/>
        <w:bottom w:val="none" w:sz="0" w:space="0" w:color="auto"/>
        <w:right w:val="none" w:sz="0" w:space="0" w:color="auto"/>
      </w:divBdr>
    </w:div>
    <w:div w:id="564879894">
      <w:bodyDiv w:val="1"/>
      <w:marLeft w:val="0"/>
      <w:marRight w:val="0"/>
      <w:marTop w:val="0"/>
      <w:marBottom w:val="0"/>
      <w:divBdr>
        <w:top w:val="none" w:sz="0" w:space="0" w:color="auto"/>
        <w:left w:val="none" w:sz="0" w:space="0" w:color="auto"/>
        <w:bottom w:val="none" w:sz="0" w:space="0" w:color="auto"/>
        <w:right w:val="none" w:sz="0" w:space="0" w:color="auto"/>
      </w:divBdr>
    </w:div>
    <w:div w:id="576936743">
      <w:bodyDiv w:val="1"/>
      <w:marLeft w:val="0"/>
      <w:marRight w:val="0"/>
      <w:marTop w:val="0"/>
      <w:marBottom w:val="0"/>
      <w:divBdr>
        <w:top w:val="none" w:sz="0" w:space="0" w:color="auto"/>
        <w:left w:val="none" w:sz="0" w:space="0" w:color="auto"/>
        <w:bottom w:val="none" w:sz="0" w:space="0" w:color="auto"/>
        <w:right w:val="none" w:sz="0" w:space="0" w:color="auto"/>
      </w:divBdr>
      <w:divsChild>
        <w:div w:id="1110708284">
          <w:marLeft w:val="0"/>
          <w:marRight w:val="0"/>
          <w:marTop w:val="0"/>
          <w:marBottom w:val="0"/>
          <w:divBdr>
            <w:top w:val="single" w:sz="2" w:space="0" w:color="auto"/>
            <w:left w:val="single" w:sz="2" w:space="0" w:color="auto"/>
            <w:bottom w:val="single" w:sz="2" w:space="0" w:color="auto"/>
            <w:right w:val="single" w:sz="2" w:space="0" w:color="auto"/>
          </w:divBdr>
        </w:div>
        <w:div w:id="2145195948">
          <w:marLeft w:val="0"/>
          <w:marRight w:val="0"/>
          <w:marTop w:val="0"/>
          <w:marBottom w:val="0"/>
          <w:divBdr>
            <w:top w:val="single" w:sz="2" w:space="0" w:color="auto"/>
            <w:left w:val="single" w:sz="2" w:space="0" w:color="auto"/>
            <w:bottom w:val="single" w:sz="2" w:space="0" w:color="auto"/>
            <w:right w:val="single" w:sz="2" w:space="0" w:color="auto"/>
          </w:divBdr>
        </w:div>
      </w:divsChild>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62202241">
      <w:bodyDiv w:val="1"/>
      <w:marLeft w:val="0"/>
      <w:marRight w:val="0"/>
      <w:marTop w:val="0"/>
      <w:marBottom w:val="0"/>
      <w:divBdr>
        <w:top w:val="none" w:sz="0" w:space="0" w:color="auto"/>
        <w:left w:val="none" w:sz="0" w:space="0" w:color="auto"/>
        <w:bottom w:val="none" w:sz="0" w:space="0" w:color="auto"/>
        <w:right w:val="none" w:sz="0" w:space="0" w:color="auto"/>
      </w:divBdr>
    </w:div>
    <w:div w:id="664666120">
      <w:bodyDiv w:val="1"/>
      <w:marLeft w:val="0"/>
      <w:marRight w:val="0"/>
      <w:marTop w:val="0"/>
      <w:marBottom w:val="0"/>
      <w:divBdr>
        <w:top w:val="none" w:sz="0" w:space="0" w:color="auto"/>
        <w:left w:val="none" w:sz="0" w:space="0" w:color="auto"/>
        <w:bottom w:val="none" w:sz="0" w:space="0" w:color="auto"/>
        <w:right w:val="none" w:sz="0" w:space="0" w:color="auto"/>
      </w:divBdr>
    </w:div>
    <w:div w:id="706688318">
      <w:bodyDiv w:val="1"/>
      <w:marLeft w:val="0"/>
      <w:marRight w:val="0"/>
      <w:marTop w:val="0"/>
      <w:marBottom w:val="0"/>
      <w:divBdr>
        <w:top w:val="none" w:sz="0" w:space="0" w:color="auto"/>
        <w:left w:val="none" w:sz="0" w:space="0" w:color="auto"/>
        <w:bottom w:val="none" w:sz="0" w:space="0" w:color="auto"/>
        <w:right w:val="none" w:sz="0" w:space="0" w:color="auto"/>
      </w:divBdr>
    </w:div>
    <w:div w:id="736319262">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75230">
      <w:bodyDiv w:val="1"/>
      <w:marLeft w:val="0"/>
      <w:marRight w:val="0"/>
      <w:marTop w:val="0"/>
      <w:marBottom w:val="0"/>
      <w:divBdr>
        <w:top w:val="none" w:sz="0" w:space="0" w:color="auto"/>
        <w:left w:val="none" w:sz="0" w:space="0" w:color="auto"/>
        <w:bottom w:val="none" w:sz="0" w:space="0" w:color="auto"/>
        <w:right w:val="none" w:sz="0" w:space="0" w:color="auto"/>
      </w:divBdr>
    </w:div>
    <w:div w:id="797531227">
      <w:bodyDiv w:val="1"/>
      <w:marLeft w:val="0"/>
      <w:marRight w:val="0"/>
      <w:marTop w:val="0"/>
      <w:marBottom w:val="0"/>
      <w:divBdr>
        <w:top w:val="none" w:sz="0" w:space="0" w:color="auto"/>
        <w:left w:val="none" w:sz="0" w:space="0" w:color="auto"/>
        <w:bottom w:val="none" w:sz="0" w:space="0" w:color="auto"/>
        <w:right w:val="none" w:sz="0" w:space="0" w:color="auto"/>
      </w:divBdr>
    </w:div>
    <w:div w:id="845634524">
      <w:bodyDiv w:val="1"/>
      <w:marLeft w:val="0"/>
      <w:marRight w:val="0"/>
      <w:marTop w:val="0"/>
      <w:marBottom w:val="0"/>
      <w:divBdr>
        <w:top w:val="none" w:sz="0" w:space="0" w:color="auto"/>
        <w:left w:val="none" w:sz="0" w:space="0" w:color="auto"/>
        <w:bottom w:val="none" w:sz="0" w:space="0" w:color="auto"/>
        <w:right w:val="none" w:sz="0" w:space="0" w:color="auto"/>
      </w:divBdr>
    </w:div>
    <w:div w:id="871649726">
      <w:bodyDiv w:val="1"/>
      <w:marLeft w:val="0"/>
      <w:marRight w:val="0"/>
      <w:marTop w:val="0"/>
      <w:marBottom w:val="0"/>
      <w:divBdr>
        <w:top w:val="none" w:sz="0" w:space="0" w:color="auto"/>
        <w:left w:val="none" w:sz="0" w:space="0" w:color="auto"/>
        <w:bottom w:val="none" w:sz="0" w:space="0" w:color="auto"/>
        <w:right w:val="none" w:sz="0" w:space="0" w:color="auto"/>
      </w:divBdr>
    </w:div>
    <w:div w:id="912351860">
      <w:bodyDiv w:val="1"/>
      <w:marLeft w:val="0"/>
      <w:marRight w:val="0"/>
      <w:marTop w:val="0"/>
      <w:marBottom w:val="0"/>
      <w:divBdr>
        <w:top w:val="none" w:sz="0" w:space="0" w:color="auto"/>
        <w:left w:val="none" w:sz="0" w:space="0" w:color="auto"/>
        <w:bottom w:val="none" w:sz="0" w:space="0" w:color="auto"/>
        <w:right w:val="none" w:sz="0" w:space="0" w:color="auto"/>
      </w:divBdr>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730907">
      <w:bodyDiv w:val="1"/>
      <w:marLeft w:val="0"/>
      <w:marRight w:val="0"/>
      <w:marTop w:val="0"/>
      <w:marBottom w:val="0"/>
      <w:divBdr>
        <w:top w:val="none" w:sz="0" w:space="0" w:color="auto"/>
        <w:left w:val="none" w:sz="0" w:space="0" w:color="auto"/>
        <w:bottom w:val="none" w:sz="0" w:space="0" w:color="auto"/>
        <w:right w:val="none" w:sz="0" w:space="0" w:color="auto"/>
      </w:divBdr>
    </w:div>
    <w:div w:id="1237861829">
      <w:bodyDiv w:val="1"/>
      <w:marLeft w:val="0"/>
      <w:marRight w:val="0"/>
      <w:marTop w:val="0"/>
      <w:marBottom w:val="0"/>
      <w:divBdr>
        <w:top w:val="none" w:sz="0" w:space="0" w:color="auto"/>
        <w:left w:val="none" w:sz="0" w:space="0" w:color="auto"/>
        <w:bottom w:val="none" w:sz="0" w:space="0" w:color="auto"/>
        <w:right w:val="none" w:sz="0" w:space="0" w:color="auto"/>
      </w:divBdr>
    </w:div>
    <w:div w:id="1308585858">
      <w:bodyDiv w:val="1"/>
      <w:marLeft w:val="0"/>
      <w:marRight w:val="0"/>
      <w:marTop w:val="0"/>
      <w:marBottom w:val="0"/>
      <w:divBdr>
        <w:top w:val="none" w:sz="0" w:space="0" w:color="auto"/>
        <w:left w:val="none" w:sz="0" w:space="0" w:color="auto"/>
        <w:bottom w:val="none" w:sz="0" w:space="0" w:color="auto"/>
        <w:right w:val="none" w:sz="0" w:space="0" w:color="auto"/>
      </w:divBdr>
    </w:div>
    <w:div w:id="1333952450">
      <w:bodyDiv w:val="1"/>
      <w:marLeft w:val="0"/>
      <w:marRight w:val="0"/>
      <w:marTop w:val="0"/>
      <w:marBottom w:val="0"/>
      <w:divBdr>
        <w:top w:val="none" w:sz="0" w:space="0" w:color="auto"/>
        <w:left w:val="none" w:sz="0" w:space="0" w:color="auto"/>
        <w:bottom w:val="none" w:sz="0" w:space="0" w:color="auto"/>
        <w:right w:val="none" w:sz="0" w:space="0" w:color="auto"/>
      </w:divBdr>
    </w:div>
    <w:div w:id="1337657442">
      <w:bodyDiv w:val="1"/>
      <w:marLeft w:val="0"/>
      <w:marRight w:val="0"/>
      <w:marTop w:val="0"/>
      <w:marBottom w:val="0"/>
      <w:divBdr>
        <w:top w:val="none" w:sz="0" w:space="0" w:color="auto"/>
        <w:left w:val="none" w:sz="0" w:space="0" w:color="auto"/>
        <w:bottom w:val="none" w:sz="0" w:space="0" w:color="auto"/>
        <w:right w:val="none" w:sz="0" w:space="0" w:color="auto"/>
      </w:divBdr>
    </w:div>
    <w:div w:id="1348361622">
      <w:bodyDiv w:val="1"/>
      <w:marLeft w:val="0"/>
      <w:marRight w:val="0"/>
      <w:marTop w:val="0"/>
      <w:marBottom w:val="0"/>
      <w:divBdr>
        <w:top w:val="none" w:sz="0" w:space="0" w:color="auto"/>
        <w:left w:val="none" w:sz="0" w:space="0" w:color="auto"/>
        <w:bottom w:val="none" w:sz="0" w:space="0" w:color="auto"/>
        <w:right w:val="none" w:sz="0" w:space="0" w:color="auto"/>
      </w:divBdr>
    </w:div>
    <w:div w:id="1367022437">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65644">
      <w:bodyDiv w:val="1"/>
      <w:marLeft w:val="0"/>
      <w:marRight w:val="0"/>
      <w:marTop w:val="0"/>
      <w:marBottom w:val="0"/>
      <w:divBdr>
        <w:top w:val="none" w:sz="0" w:space="0" w:color="auto"/>
        <w:left w:val="none" w:sz="0" w:space="0" w:color="auto"/>
        <w:bottom w:val="none" w:sz="0" w:space="0" w:color="auto"/>
        <w:right w:val="none" w:sz="0" w:space="0" w:color="auto"/>
      </w:divBdr>
    </w:div>
    <w:div w:id="1562524809">
      <w:bodyDiv w:val="1"/>
      <w:marLeft w:val="0"/>
      <w:marRight w:val="0"/>
      <w:marTop w:val="0"/>
      <w:marBottom w:val="0"/>
      <w:divBdr>
        <w:top w:val="none" w:sz="0" w:space="0" w:color="auto"/>
        <w:left w:val="none" w:sz="0" w:space="0" w:color="auto"/>
        <w:bottom w:val="none" w:sz="0" w:space="0" w:color="auto"/>
        <w:right w:val="none" w:sz="0" w:space="0" w:color="auto"/>
      </w:divBdr>
    </w:div>
    <w:div w:id="1572620943">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682314330">
      <w:bodyDiv w:val="1"/>
      <w:marLeft w:val="0"/>
      <w:marRight w:val="0"/>
      <w:marTop w:val="0"/>
      <w:marBottom w:val="0"/>
      <w:divBdr>
        <w:top w:val="none" w:sz="0" w:space="0" w:color="auto"/>
        <w:left w:val="none" w:sz="0" w:space="0" w:color="auto"/>
        <w:bottom w:val="none" w:sz="0" w:space="0" w:color="auto"/>
        <w:right w:val="none" w:sz="0" w:space="0" w:color="auto"/>
      </w:divBdr>
    </w:div>
    <w:div w:id="1756510860">
      <w:bodyDiv w:val="1"/>
      <w:marLeft w:val="0"/>
      <w:marRight w:val="0"/>
      <w:marTop w:val="0"/>
      <w:marBottom w:val="0"/>
      <w:divBdr>
        <w:top w:val="none" w:sz="0" w:space="0" w:color="auto"/>
        <w:left w:val="none" w:sz="0" w:space="0" w:color="auto"/>
        <w:bottom w:val="none" w:sz="0" w:space="0" w:color="auto"/>
        <w:right w:val="none" w:sz="0" w:space="0" w:color="auto"/>
      </w:divBdr>
    </w:div>
    <w:div w:id="1756627424">
      <w:bodyDiv w:val="1"/>
      <w:marLeft w:val="0"/>
      <w:marRight w:val="0"/>
      <w:marTop w:val="0"/>
      <w:marBottom w:val="0"/>
      <w:divBdr>
        <w:top w:val="none" w:sz="0" w:space="0" w:color="auto"/>
        <w:left w:val="none" w:sz="0" w:space="0" w:color="auto"/>
        <w:bottom w:val="none" w:sz="0" w:space="0" w:color="auto"/>
        <w:right w:val="none" w:sz="0" w:space="0" w:color="auto"/>
      </w:divBdr>
    </w:div>
    <w:div w:id="1781145535">
      <w:bodyDiv w:val="1"/>
      <w:marLeft w:val="0"/>
      <w:marRight w:val="0"/>
      <w:marTop w:val="0"/>
      <w:marBottom w:val="0"/>
      <w:divBdr>
        <w:top w:val="none" w:sz="0" w:space="0" w:color="auto"/>
        <w:left w:val="none" w:sz="0" w:space="0" w:color="auto"/>
        <w:bottom w:val="none" w:sz="0" w:space="0" w:color="auto"/>
        <w:right w:val="none" w:sz="0" w:space="0" w:color="auto"/>
      </w:divBdr>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17693">
      <w:bodyDiv w:val="1"/>
      <w:marLeft w:val="0"/>
      <w:marRight w:val="0"/>
      <w:marTop w:val="0"/>
      <w:marBottom w:val="0"/>
      <w:divBdr>
        <w:top w:val="none" w:sz="0" w:space="0" w:color="auto"/>
        <w:left w:val="none" w:sz="0" w:space="0" w:color="auto"/>
        <w:bottom w:val="none" w:sz="0" w:space="0" w:color="auto"/>
        <w:right w:val="none" w:sz="0" w:space="0" w:color="auto"/>
      </w:divBdr>
    </w:div>
    <w:div w:id="1906063512">
      <w:bodyDiv w:val="1"/>
      <w:marLeft w:val="0"/>
      <w:marRight w:val="0"/>
      <w:marTop w:val="0"/>
      <w:marBottom w:val="0"/>
      <w:divBdr>
        <w:top w:val="none" w:sz="0" w:space="0" w:color="auto"/>
        <w:left w:val="none" w:sz="0" w:space="0" w:color="auto"/>
        <w:bottom w:val="none" w:sz="0" w:space="0" w:color="auto"/>
        <w:right w:val="none" w:sz="0" w:space="0" w:color="auto"/>
      </w:divBdr>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0959510">
      <w:bodyDiv w:val="1"/>
      <w:marLeft w:val="0"/>
      <w:marRight w:val="0"/>
      <w:marTop w:val="0"/>
      <w:marBottom w:val="0"/>
      <w:divBdr>
        <w:top w:val="none" w:sz="0" w:space="0" w:color="auto"/>
        <w:left w:val="none" w:sz="0" w:space="0" w:color="auto"/>
        <w:bottom w:val="none" w:sz="0" w:space="0" w:color="auto"/>
        <w:right w:val="none" w:sz="0" w:space="0" w:color="auto"/>
      </w:divBdr>
    </w:div>
    <w:div w:id="2041852775">
      <w:bodyDiv w:val="1"/>
      <w:marLeft w:val="0"/>
      <w:marRight w:val="0"/>
      <w:marTop w:val="0"/>
      <w:marBottom w:val="0"/>
      <w:divBdr>
        <w:top w:val="none" w:sz="0" w:space="0" w:color="auto"/>
        <w:left w:val="none" w:sz="0" w:space="0" w:color="auto"/>
        <w:bottom w:val="none" w:sz="0" w:space="0" w:color="auto"/>
        <w:right w:val="none" w:sz="0" w:space="0" w:color="auto"/>
      </w:divBdr>
    </w:div>
    <w:div w:id="208059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package" Target="embeddings/Microsoft_Visio_Drawing5.vsdx"/><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7.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28"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4569</Words>
  <Characters>26047</Characters>
  <Application>Microsoft Office Word</Application>
  <DocSecurity>0</DocSecurity>
  <Lines>217</Lines>
  <Paragraphs>61</Paragraphs>
  <ScaleCrop>false</ScaleCrop>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2025-11-07T13:45:00Z</dcterms:created>
  <dcterms:modified xsi:type="dcterms:W3CDTF">2025-11-07T13:45:00Z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